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A30B4" w:rsidRDefault="004A30B4" w:rsidP="005956BF">
      <w:pPr>
        <w:spacing w:after="0" w:line="360" w:lineRule="auto"/>
        <w:ind w:firstLine="709"/>
        <w:jc w:val="center"/>
        <w:rPr>
          <w:rFonts w:ascii="Times New Roman" w:hAnsi="Times New Roman" w:cs="Times New Roman"/>
          <w:b/>
          <w:sz w:val="28"/>
          <w:szCs w:val="28"/>
        </w:rPr>
      </w:pPr>
      <w:bookmarkStart w:id="0" w:name="_GoBack"/>
      <w:r w:rsidRPr="004A30B4">
        <w:rPr>
          <w:rFonts w:ascii="Times New Roman" w:hAnsi="Times New Roman" w:cs="Times New Roman"/>
          <w:b/>
          <w:sz w:val="28"/>
          <w:szCs w:val="28"/>
        </w:rPr>
        <w:t>ФОРМИРОВАНИЕ ОСНОВ ФИНАНСОВОЙ ГРАМОТНОСТИ У ДЕТЕЙ С ОГРАНИЧЕННЫМИ ВОЗМОЖНОСТЯМИ ЗДОРОВЬЯ И ИНВАЛИДНОСТЬЮ</w:t>
      </w:r>
    </w:p>
    <w:p w:rsidR="005956BF" w:rsidRDefault="005D06CF" w:rsidP="005956BF">
      <w:pPr>
        <w:spacing w:after="0" w:line="360" w:lineRule="auto"/>
        <w:ind w:firstLine="709"/>
        <w:jc w:val="right"/>
        <w:rPr>
          <w:rFonts w:ascii="Times New Roman" w:hAnsi="Times New Roman" w:cs="Times New Roman"/>
          <w:b/>
          <w:i/>
          <w:sz w:val="28"/>
          <w:szCs w:val="28"/>
        </w:rPr>
      </w:pPr>
      <w:r>
        <w:rPr>
          <w:rFonts w:ascii="Times New Roman" w:hAnsi="Times New Roman" w:cs="Times New Roman"/>
          <w:b/>
          <w:i/>
          <w:sz w:val="28"/>
          <w:szCs w:val="28"/>
        </w:rPr>
        <w:t>А.Ю.</w:t>
      </w:r>
      <w:r w:rsidR="005956BF">
        <w:rPr>
          <w:rFonts w:ascii="Times New Roman" w:hAnsi="Times New Roman" w:cs="Times New Roman"/>
          <w:b/>
          <w:i/>
          <w:sz w:val="28"/>
          <w:szCs w:val="28"/>
        </w:rPr>
        <w:t xml:space="preserve"> </w:t>
      </w:r>
      <w:r>
        <w:rPr>
          <w:rFonts w:ascii="Times New Roman" w:hAnsi="Times New Roman" w:cs="Times New Roman"/>
          <w:b/>
          <w:i/>
          <w:sz w:val="28"/>
          <w:szCs w:val="28"/>
        </w:rPr>
        <w:t xml:space="preserve">Овсянникова, </w:t>
      </w:r>
    </w:p>
    <w:p w:rsidR="005D06CF" w:rsidRPr="005956BF" w:rsidRDefault="005D06CF" w:rsidP="005956BF">
      <w:pPr>
        <w:spacing w:after="0" w:line="360" w:lineRule="auto"/>
        <w:ind w:firstLine="709"/>
        <w:jc w:val="right"/>
        <w:rPr>
          <w:rFonts w:ascii="Times New Roman" w:hAnsi="Times New Roman" w:cs="Times New Roman"/>
          <w:i/>
          <w:sz w:val="28"/>
          <w:szCs w:val="28"/>
        </w:rPr>
      </w:pPr>
      <w:r w:rsidRPr="005956BF">
        <w:rPr>
          <w:rFonts w:ascii="Times New Roman" w:hAnsi="Times New Roman" w:cs="Times New Roman"/>
          <w:i/>
          <w:sz w:val="28"/>
          <w:szCs w:val="28"/>
        </w:rPr>
        <w:t>учитель математики</w:t>
      </w:r>
      <w:r w:rsidR="005956BF">
        <w:rPr>
          <w:rFonts w:ascii="Times New Roman" w:hAnsi="Times New Roman" w:cs="Times New Roman"/>
          <w:i/>
          <w:sz w:val="28"/>
          <w:szCs w:val="28"/>
        </w:rPr>
        <w:t>,</w:t>
      </w:r>
    </w:p>
    <w:p w:rsidR="005D06CF" w:rsidRPr="005956BF" w:rsidRDefault="005D06CF" w:rsidP="005956BF">
      <w:pPr>
        <w:spacing w:after="0" w:line="360" w:lineRule="auto"/>
        <w:ind w:firstLine="709"/>
        <w:jc w:val="right"/>
        <w:rPr>
          <w:rFonts w:ascii="Times New Roman" w:hAnsi="Times New Roman" w:cs="Times New Roman"/>
          <w:i/>
          <w:sz w:val="28"/>
          <w:szCs w:val="28"/>
        </w:rPr>
      </w:pPr>
      <w:r w:rsidRPr="005956BF">
        <w:rPr>
          <w:rFonts w:ascii="Times New Roman" w:hAnsi="Times New Roman" w:cs="Times New Roman"/>
          <w:i/>
          <w:sz w:val="28"/>
          <w:szCs w:val="28"/>
        </w:rPr>
        <w:t>МБОУ СОШ № 2 с.</w:t>
      </w:r>
      <w:r w:rsidR="005956BF">
        <w:rPr>
          <w:rFonts w:ascii="Times New Roman" w:hAnsi="Times New Roman" w:cs="Times New Roman"/>
          <w:i/>
          <w:sz w:val="28"/>
          <w:szCs w:val="28"/>
        </w:rPr>
        <w:t xml:space="preserve"> </w:t>
      </w:r>
      <w:r w:rsidRPr="005956BF">
        <w:rPr>
          <w:rFonts w:ascii="Times New Roman" w:hAnsi="Times New Roman" w:cs="Times New Roman"/>
          <w:i/>
          <w:sz w:val="28"/>
          <w:szCs w:val="28"/>
        </w:rPr>
        <w:t>Арзгир</w:t>
      </w:r>
    </w:p>
    <w:p w:rsidR="005D06CF" w:rsidRDefault="005D06CF" w:rsidP="005956BF">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настоящее время повышение уровня финансовой грамотности населения Российской федерации имеет государственное значение. Финансовая грамотность рассматривается как важнейший фактор экономического развития страны, финансового потенциала домашних хозяйств и, следовательно, повышение качества жизни населения. </w:t>
      </w:r>
      <w:r w:rsidRPr="005D06CF">
        <w:rPr>
          <w:rFonts w:ascii="Times New Roman" w:hAnsi="Times New Roman" w:cs="Times New Roman"/>
          <w:sz w:val="28"/>
          <w:szCs w:val="28"/>
        </w:rPr>
        <w:t>[</w:t>
      </w:r>
      <w:r w:rsidR="00513471">
        <w:rPr>
          <w:rFonts w:ascii="Times New Roman" w:hAnsi="Times New Roman" w:cs="Times New Roman"/>
          <w:sz w:val="28"/>
          <w:szCs w:val="28"/>
        </w:rPr>
        <w:t>1</w:t>
      </w:r>
      <w:r>
        <w:rPr>
          <w:rFonts w:ascii="Times New Roman" w:hAnsi="Times New Roman" w:cs="Times New Roman"/>
          <w:sz w:val="28"/>
          <w:szCs w:val="28"/>
          <w:lang w:val="en-US"/>
        </w:rPr>
        <w:t>]</w:t>
      </w:r>
    </w:p>
    <w:p w:rsidR="003B665E" w:rsidRDefault="004A30B4" w:rsidP="005956BF">
      <w:pPr>
        <w:spacing w:after="0" w:line="360" w:lineRule="auto"/>
        <w:ind w:firstLine="709"/>
        <w:jc w:val="both"/>
        <w:rPr>
          <w:rFonts w:ascii="Times New Roman" w:hAnsi="Times New Roman" w:cs="Times New Roman"/>
          <w:sz w:val="28"/>
          <w:szCs w:val="28"/>
        </w:rPr>
      </w:pPr>
      <w:r w:rsidRPr="004A30B4">
        <w:rPr>
          <w:rFonts w:ascii="Times New Roman" w:hAnsi="Times New Roman" w:cs="Times New Roman"/>
          <w:sz w:val="28"/>
          <w:szCs w:val="28"/>
        </w:rPr>
        <w:t>Финансовая грамотность лиц с ограниченными возможностями здоровья непременное условие их социальной адаптации. Формирование основ финансовой грамотности у детей с нарушениями опорно-двигательного аппарата и задержкой психического развития и детей с умственной отсталостью требует учета их образовательных потребностей, в числе которых освоение обучающимися базовых знаний в сфере современной экономики, приобретение умений ставить финансовые цели и адекватно оценивать их достижимость, использование в образовательном процессе специальных учебников (учебных пособий) и рабочих тетрадей, вариативных форм работы, методов и средств обучения и другие.</w:t>
      </w:r>
    </w:p>
    <w:p w:rsidR="005D06CF" w:rsidRDefault="005D06CF" w:rsidP="005956BF">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Задача экономического образования обучающихся с интеллектуальными нарушениями </w:t>
      </w:r>
      <w:r w:rsidR="003B665E">
        <w:rPr>
          <w:rFonts w:ascii="Times New Roman" w:hAnsi="Times New Roman" w:cs="Times New Roman"/>
          <w:sz w:val="28"/>
          <w:szCs w:val="28"/>
        </w:rPr>
        <w:t xml:space="preserve">была обозначена ещё в 1995 году, когда был введён курс «Экономический практикум». В 2000 году </w:t>
      </w:r>
      <w:proofErr w:type="spellStart"/>
      <w:r w:rsidR="003B665E">
        <w:rPr>
          <w:rFonts w:ascii="Times New Roman" w:hAnsi="Times New Roman" w:cs="Times New Roman"/>
          <w:sz w:val="28"/>
          <w:szCs w:val="28"/>
        </w:rPr>
        <w:t>И.М.Бгажноковой</w:t>
      </w:r>
      <w:proofErr w:type="spellEnd"/>
      <w:r w:rsidR="003B665E">
        <w:rPr>
          <w:rFonts w:ascii="Times New Roman" w:hAnsi="Times New Roman" w:cs="Times New Roman"/>
          <w:sz w:val="28"/>
          <w:szCs w:val="28"/>
        </w:rPr>
        <w:t xml:space="preserve"> была предложена программа курса «Экономический практикум в школе для детей с умственной отсталостью, помогающего «подросткам практически осмыслить и усвоить самые элементарные сведения об экономических отношениях человека с окружающим миром». Следует отметить, что усвоение любой информации, в том числе в сфере финансовой грамотности, сопряжено у обучающихся вышеперечисленных категорий с рядом трудностей, обусловленных </w:t>
      </w:r>
      <w:r w:rsidR="003B665E">
        <w:rPr>
          <w:rFonts w:ascii="Times New Roman" w:hAnsi="Times New Roman" w:cs="Times New Roman"/>
          <w:sz w:val="28"/>
          <w:szCs w:val="28"/>
        </w:rPr>
        <w:lastRenderedPageBreak/>
        <w:t>особенностями их психофизического  развития, недостаточностью практического опыта в оперировании собственными финансовыми средствами. Кроме того, обучение основам финансовой грамотности должно осуществляться в специально организованной развивающей среде и с</w:t>
      </w:r>
      <w:r w:rsidR="00513471">
        <w:rPr>
          <w:rFonts w:ascii="Times New Roman" w:hAnsi="Times New Roman" w:cs="Times New Roman"/>
          <w:sz w:val="28"/>
          <w:szCs w:val="28"/>
        </w:rPr>
        <w:t xml:space="preserve"> </w:t>
      </w:r>
      <w:r w:rsidR="003B665E">
        <w:rPr>
          <w:rFonts w:ascii="Times New Roman" w:hAnsi="Times New Roman" w:cs="Times New Roman"/>
          <w:sz w:val="28"/>
          <w:szCs w:val="28"/>
        </w:rPr>
        <w:t>использованием</w:t>
      </w:r>
      <w:r w:rsidR="00513471">
        <w:rPr>
          <w:rFonts w:ascii="Times New Roman" w:hAnsi="Times New Roman" w:cs="Times New Roman"/>
          <w:sz w:val="28"/>
          <w:szCs w:val="28"/>
        </w:rPr>
        <w:t xml:space="preserve"> как </w:t>
      </w:r>
      <w:proofErr w:type="spellStart"/>
      <w:r w:rsidR="00513471">
        <w:rPr>
          <w:rFonts w:ascii="Times New Roman" w:hAnsi="Times New Roman" w:cs="Times New Roman"/>
          <w:sz w:val="28"/>
          <w:szCs w:val="28"/>
        </w:rPr>
        <w:t>общедидактических</w:t>
      </w:r>
      <w:proofErr w:type="spellEnd"/>
      <w:proofErr w:type="gramStart"/>
      <w:r w:rsidR="00513471">
        <w:rPr>
          <w:rFonts w:ascii="Times New Roman" w:hAnsi="Times New Roman" w:cs="Times New Roman"/>
          <w:sz w:val="28"/>
          <w:szCs w:val="28"/>
        </w:rPr>
        <w:t>¸</w:t>
      </w:r>
      <w:proofErr w:type="gramEnd"/>
      <w:r w:rsidR="00513471">
        <w:rPr>
          <w:rFonts w:ascii="Times New Roman" w:hAnsi="Times New Roman" w:cs="Times New Roman"/>
          <w:sz w:val="28"/>
          <w:szCs w:val="28"/>
        </w:rPr>
        <w:t xml:space="preserve"> так и специфических форм, методов и средств обучения с учётом образовательных потребностей обучающихся.</w:t>
      </w:r>
      <w:r w:rsidR="00513471" w:rsidRPr="00513471">
        <w:rPr>
          <w:rFonts w:ascii="Times New Roman" w:hAnsi="Times New Roman" w:cs="Times New Roman"/>
          <w:sz w:val="28"/>
          <w:szCs w:val="28"/>
        </w:rPr>
        <w:t xml:space="preserve"> [</w:t>
      </w:r>
      <w:r w:rsidR="00513471">
        <w:rPr>
          <w:rFonts w:ascii="Times New Roman" w:hAnsi="Times New Roman" w:cs="Times New Roman"/>
          <w:sz w:val="28"/>
          <w:szCs w:val="28"/>
        </w:rPr>
        <w:t>2</w:t>
      </w:r>
      <w:r w:rsidR="00513471" w:rsidRPr="00513471">
        <w:rPr>
          <w:rFonts w:ascii="Times New Roman" w:hAnsi="Times New Roman" w:cs="Times New Roman"/>
          <w:sz w:val="28"/>
          <w:szCs w:val="28"/>
        </w:rPr>
        <w:t>]</w:t>
      </w:r>
    </w:p>
    <w:p w:rsidR="00D55014" w:rsidRPr="00D55014" w:rsidRDefault="00D55014" w:rsidP="005956BF">
      <w:pPr>
        <w:spacing w:after="0" w:line="360" w:lineRule="auto"/>
        <w:ind w:firstLine="709"/>
        <w:jc w:val="both"/>
        <w:rPr>
          <w:rFonts w:ascii="Times New Roman" w:hAnsi="Times New Roman" w:cs="Times New Roman"/>
          <w:sz w:val="28"/>
          <w:szCs w:val="28"/>
        </w:rPr>
      </w:pPr>
      <w:r w:rsidRPr="00D55014">
        <w:rPr>
          <w:rFonts w:ascii="Times New Roman" w:hAnsi="Times New Roman" w:cs="Times New Roman"/>
          <w:sz w:val="28"/>
          <w:szCs w:val="28"/>
        </w:rPr>
        <w:t>Экономическая культура личности ребёнка характеризуется наличием первичных представлений об экономических категориях, интеллектуальных и нравственных качествах (бережливость, рачительность, смекалка, трудолюбие, умение планировать дела, осуждение жадности и расточительности). Без сформированных первичных экономических представлений невозможно формирование финансовой грамотности.</w:t>
      </w:r>
    </w:p>
    <w:p w:rsidR="00D2057E" w:rsidRPr="00D2057E" w:rsidRDefault="00D2057E" w:rsidP="005956BF">
      <w:pPr>
        <w:spacing w:after="0" w:line="360" w:lineRule="auto"/>
        <w:ind w:firstLine="709"/>
        <w:jc w:val="both"/>
        <w:rPr>
          <w:rFonts w:ascii="Times New Roman" w:hAnsi="Times New Roman" w:cs="Times New Roman"/>
          <w:sz w:val="28"/>
          <w:szCs w:val="28"/>
        </w:rPr>
      </w:pPr>
      <w:r w:rsidRPr="00D2057E">
        <w:rPr>
          <w:rFonts w:ascii="Times New Roman" w:hAnsi="Times New Roman" w:cs="Times New Roman"/>
          <w:sz w:val="28"/>
          <w:szCs w:val="28"/>
        </w:rPr>
        <w:t>Опыт работы показывает, что дети лучше усваивают учебный материал, если сами     видят жизненную необходимость данной темы. Следовательно, задача учителя как  можно чаще осуществлять практическую направленность уроков математики. С этой  целью предлагать ученикам такие задания (примеры и задачи), в которых чётко видна жизненная необходимость изучения данного учебного материала. Согласно принципу коррекционной направленности в учебном процессе, урок должен быть организован таким образом, что ребёнок не только осваивает учебный материал по предмету, но и получает дополнительные знания и навыки.</w:t>
      </w:r>
    </w:p>
    <w:p w:rsidR="00513471" w:rsidRDefault="00D2057E" w:rsidP="005956BF">
      <w:pPr>
        <w:spacing w:after="0" w:line="360" w:lineRule="auto"/>
        <w:ind w:firstLine="709"/>
        <w:jc w:val="both"/>
        <w:rPr>
          <w:rFonts w:ascii="Times New Roman" w:eastAsia="Times New Roman" w:hAnsi="Times New Roman" w:cs="Arial"/>
          <w:sz w:val="28"/>
          <w:szCs w:val="28"/>
          <w:lang w:eastAsia="ru-RU"/>
        </w:rPr>
      </w:pPr>
      <w:r w:rsidRPr="00D2057E">
        <w:rPr>
          <w:rFonts w:ascii="Times New Roman" w:hAnsi="Times New Roman" w:cs="Times New Roman"/>
          <w:sz w:val="28"/>
          <w:szCs w:val="28"/>
        </w:rPr>
        <w:t>Умение невозможно сформировать, если школьник не знает, зачем ему необходимо данное конкретное знание. Здесь мы подходим к очень важному моменту личностно-значимого обучения – развитию мотивации учебной деятельности.</w:t>
      </w:r>
      <w:r>
        <w:rPr>
          <w:rFonts w:ascii="Times New Roman" w:hAnsi="Times New Roman" w:cs="Times New Roman"/>
          <w:sz w:val="28"/>
          <w:szCs w:val="28"/>
        </w:rPr>
        <w:t xml:space="preserve"> Считаю полезным материалом для использования в своей работе  методические рекомендации и опорные материалы для педа</w:t>
      </w:r>
      <w:r w:rsidR="005C33C5">
        <w:rPr>
          <w:rFonts w:ascii="Times New Roman" w:hAnsi="Times New Roman" w:cs="Times New Roman"/>
          <w:sz w:val="28"/>
          <w:szCs w:val="28"/>
        </w:rPr>
        <w:t xml:space="preserve">гогов по образовательному курсу </w:t>
      </w:r>
      <w:r w:rsidRPr="00D2057E">
        <w:rPr>
          <w:rFonts w:ascii="Times New Roman" w:hAnsi="Times New Roman" w:cs="Times New Roman"/>
          <w:sz w:val="28"/>
          <w:szCs w:val="28"/>
        </w:rPr>
        <w:t>«Финансовая грамотность для учащихся</w:t>
      </w:r>
      <w:r>
        <w:rPr>
          <w:rFonts w:ascii="Times New Roman" w:hAnsi="Times New Roman" w:cs="Times New Roman"/>
          <w:sz w:val="28"/>
          <w:szCs w:val="28"/>
        </w:rPr>
        <w:t xml:space="preserve"> </w:t>
      </w:r>
      <w:r w:rsidRPr="00D2057E">
        <w:rPr>
          <w:rFonts w:ascii="Times New Roman" w:hAnsi="Times New Roman" w:cs="Times New Roman"/>
          <w:sz w:val="28"/>
          <w:szCs w:val="28"/>
        </w:rPr>
        <w:t>с ограниченными возможностями здоровья»</w:t>
      </w:r>
      <w:r>
        <w:rPr>
          <w:rFonts w:ascii="Times New Roman" w:hAnsi="Times New Roman" w:cs="Times New Roman"/>
          <w:sz w:val="28"/>
          <w:szCs w:val="28"/>
        </w:rPr>
        <w:t xml:space="preserve"> </w:t>
      </w:r>
      <w:r w:rsidRPr="00D2057E">
        <w:rPr>
          <w:rFonts w:ascii="Times New Roman" w:hAnsi="Times New Roman" w:cs="Times New Roman"/>
          <w:sz w:val="28"/>
          <w:szCs w:val="28"/>
        </w:rPr>
        <w:t>(для учащихся с нарушениями зрения, слуха и опорно-двигательного аппарата)</w:t>
      </w:r>
      <w:r w:rsidR="005C33C5">
        <w:rPr>
          <w:rFonts w:ascii="Times New Roman" w:hAnsi="Times New Roman" w:cs="Times New Roman"/>
          <w:sz w:val="28"/>
          <w:szCs w:val="28"/>
        </w:rPr>
        <w:t>.</w:t>
      </w:r>
      <w:r w:rsidR="005C33C5">
        <w:rPr>
          <w:rFonts w:ascii="Times New Roman" w:eastAsia="Times New Roman" w:hAnsi="Times New Roman" w:cs="Arial"/>
          <w:sz w:val="24"/>
          <w:szCs w:val="20"/>
          <w:lang w:eastAsia="ru-RU"/>
        </w:rPr>
        <w:t xml:space="preserve"> </w:t>
      </w:r>
      <w:r w:rsidR="005C33C5" w:rsidRPr="005C33C5">
        <w:rPr>
          <w:rFonts w:ascii="Times New Roman" w:eastAsia="Times New Roman" w:hAnsi="Times New Roman" w:cs="Arial"/>
          <w:sz w:val="28"/>
          <w:szCs w:val="28"/>
          <w:lang w:eastAsia="ru-RU"/>
        </w:rPr>
        <w:t xml:space="preserve">Предлагаемый образовательный курс по финансовой грамотности предназначен для детей с </w:t>
      </w:r>
      <w:r w:rsidR="005C33C5" w:rsidRPr="005C33C5">
        <w:rPr>
          <w:rFonts w:ascii="Times New Roman" w:eastAsia="Times New Roman" w:hAnsi="Times New Roman" w:cs="Arial"/>
          <w:sz w:val="28"/>
          <w:szCs w:val="28"/>
          <w:lang w:eastAsia="ru-RU"/>
        </w:rPr>
        <w:lastRenderedPageBreak/>
        <w:t>ограниченными возможностями здоровья и включает 6 модулей: "Потребности человека и способы их удовлетворения", "Товар и рыночный обмен", "Деньги", "Семейный бюджет", "Кредит", "Государственная помощь людям с ограниченными возможностями здоровья".[</w:t>
      </w:r>
      <w:r w:rsidR="00275563">
        <w:rPr>
          <w:rFonts w:ascii="Times New Roman" w:eastAsia="Times New Roman" w:hAnsi="Times New Roman" w:cs="Arial"/>
          <w:sz w:val="28"/>
          <w:szCs w:val="28"/>
          <w:lang w:eastAsia="ru-RU"/>
        </w:rPr>
        <w:t>3</w:t>
      </w:r>
      <w:r w:rsidR="005C33C5" w:rsidRPr="005C33C5">
        <w:rPr>
          <w:rFonts w:ascii="Times New Roman" w:eastAsia="Times New Roman" w:hAnsi="Times New Roman" w:cs="Arial"/>
          <w:sz w:val="28"/>
          <w:szCs w:val="28"/>
          <w:lang w:eastAsia="ru-RU"/>
        </w:rPr>
        <w:t>]</w:t>
      </w:r>
    </w:p>
    <w:p w:rsidR="00D55014" w:rsidRDefault="00D55014" w:rsidP="005956BF">
      <w:pPr>
        <w:spacing w:after="0" w:line="360" w:lineRule="auto"/>
        <w:ind w:firstLine="709"/>
        <w:jc w:val="both"/>
        <w:rPr>
          <w:rFonts w:ascii="Times New Roman" w:eastAsia="Times New Roman" w:hAnsi="Times New Roman" w:cs="Arial"/>
          <w:sz w:val="28"/>
          <w:szCs w:val="28"/>
          <w:lang w:eastAsia="ru-RU"/>
        </w:rPr>
      </w:pPr>
      <w:r w:rsidRPr="00D55014">
        <w:rPr>
          <w:rFonts w:ascii="Times New Roman" w:eastAsia="Times New Roman" w:hAnsi="Times New Roman" w:cs="Arial"/>
          <w:sz w:val="28"/>
          <w:szCs w:val="28"/>
          <w:lang w:eastAsia="ru-RU"/>
        </w:rPr>
        <w:t xml:space="preserve">Внедрение в образовательный процесс экономического воспитания позволяет осуществлять тесную связь этического, трудового и экономического воспитания, способствует становлению ценностных жизненных </w:t>
      </w:r>
      <w:r>
        <w:rPr>
          <w:rFonts w:ascii="Times New Roman" w:eastAsia="Times New Roman" w:hAnsi="Times New Roman" w:cs="Arial"/>
          <w:sz w:val="28"/>
          <w:szCs w:val="28"/>
          <w:lang w:eastAsia="ru-RU"/>
        </w:rPr>
        <w:t>ориентаций у детей</w:t>
      </w:r>
      <w:r w:rsidR="00795F92">
        <w:rPr>
          <w:rFonts w:ascii="Times New Roman" w:eastAsia="Times New Roman" w:hAnsi="Times New Roman" w:cs="Arial"/>
          <w:sz w:val="28"/>
          <w:szCs w:val="28"/>
          <w:lang w:eastAsia="ru-RU"/>
        </w:rPr>
        <w:t xml:space="preserve">. </w:t>
      </w:r>
      <w:r w:rsidR="00795F92" w:rsidRPr="00795F92">
        <w:rPr>
          <w:rFonts w:ascii="Times New Roman" w:eastAsia="Times New Roman" w:hAnsi="Times New Roman" w:cs="Arial"/>
          <w:sz w:val="28"/>
          <w:szCs w:val="28"/>
          <w:lang w:eastAsia="ru-RU"/>
        </w:rPr>
        <w:t>Формирование финан</w:t>
      </w:r>
      <w:r w:rsidR="00795F92">
        <w:rPr>
          <w:rFonts w:ascii="Times New Roman" w:eastAsia="Times New Roman" w:hAnsi="Times New Roman" w:cs="Arial"/>
          <w:sz w:val="28"/>
          <w:szCs w:val="28"/>
          <w:lang w:eastAsia="ru-RU"/>
        </w:rPr>
        <w:t>совой грамотности у детей с ограниченными возможностями здоровья и инвалидностью</w:t>
      </w:r>
      <w:r w:rsidR="00795F92" w:rsidRPr="00795F92">
        <w:rPr>
          <w:rFonts w:ascii="Times New Roman" w:eastAsia="Times New Roman" w:hAnsi="Times New Roman" w:cs="Arial"/>
          <w:sz w:val="28"/>
          <w:szCs w:val="28"/>
          <w:lang w:eastAsia="ru-RU"/>
        </w:rPr>
        <w:t xml:space="preserve"> способствует развитию мышле</w:t>
      </w:r>
      <w:r w:rsidR="00795F92">
        <w:rPr>
          <w:rFonts w:ascii="Times New Roman" w:eastAsia="Times New Roman" w:hAnsi="Times New Roman" w:cs="Arial"/>
          <w:sz w:val="28"/>
          <w:szCs w:val="28"/>
          <w:lang w:eastAsia="ru-RU"/>
        </w:rPr>
        <w:t>ния, фантазии, кругозора</w:t>
      </w:r>
      <w:r w:rsidR="00795F92" w:rsidRPr="00795F92">
        <w:rPr>
          <w:rFonts w:ascii="Times New Roman" w:eastAsia="Times New Roman" w:hAnsi="Times New Roman" w:cs="Arial"/>
          <w:sz w:val="28"/>
          <w:szCs w:val="28"/>
          <w:lang w:eastAsia="ru-RU"/>
        </w:rPr>
        <w:t>, развитию речи. Дети приобретают навыки разумного ведения домашнег</w:t>
      </w:r>
      <w:r w:rsidR="00795F92">
        <w:rPr>
          <w:rFonts w:ascii="Times New Roman" w:eastAsia="Times New Roman" w:hAnsi="Times New Roman" w:cs="Arial"/>
          <w:sz w:val="28"/>
          <w:szCs w:val="28"/>
          <w:lang w:eastAsia="ru-RU"/>
        </w:rPr>
        <w:t>о хозяйства, экономии средств.</w:t>
      </w:r>
    </w:p>
    <w:p w:rsidR="00275563" w:rsidRDefault="00275563" w:rsidP="005956BF">
      <w:pPr>
        <w:spacing w:after="0" w:line="360" w:lineRule="auto"/>
        <w:ind w:firstLine="709"/>
        <w:jc w:val="both"/>
        <w:rPr>
          <w:rFonts w:ascii="Times New Roman" w:hAnsi="Times New Roman" w:cs="Times New Roman"/>
          <w:sz w:val="28"/>
          <w:szCs w:val="28"/>
        </w:rPr>
      </w:pPr>
    </w:p>
    <w:p w:rsidR="00513471" w:rsidRDefault="00275563" w:rsidP="005956BF">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С</w:t>
      </w:r>
      <w:r w:rsidR="00513471">
        <w:rPr>
          <w:rFonts w:ascii="Times New Roman" w:hAnsi="Times New Roman" w:cs="Times New Roman"/>
          <w:sz w:val="28"/>
          <w:szCs w:val="28"/>
        </w:rPr>
        <w:t>писок литературы:</w:t>
      </w:r>
    </w:p>
    <w:p w:rsidR="00513471" w:rsidRDefault="00513471" w:rsidP="005956BF">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1.</w:t>
      </w:r>
      <w:r w:rsidR="00795F92">
        <w:rPr>
          <w:rFonts w:ascii="Times New Roman" w:hAnsi="Times New Roman" w:cs="Times New Roman"/>
          <w:sz w:val="28"/>
          <w:szCs w:val="28"/>
        </w:rPr>
        <w:t xml:space="preserve"> </w:t>
      </w:r>
      <w:r w:rsidRPr="00513471">
        <w:rPr>
          <w:rFonts w:ascii="Times New Roman" w:hAnsi="Times New Roman" w:cs="Times New Roman"/>
          <w:sz w:val="28"/>
          <w:szCs w:val="28"/>
        </w:rPr>
        <w:t>Распоряжение правительства РФ №2039-р2017</w:t>
      </w:r>
    </w:p>
    <w:p w:rsidR="00513471" w:rsidRDefault="00513471" w:rsidP="005956BF">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2.</w:t>
      </w:r>
      <w:r w:rsidR="00795F92">
        <w:rPr>
          <w:rFonts w:ascii="Times New Roman" w:hAnsi="Times New Roman" w:cs="Times New Roman"/>
          <w:sz w:val="28"/>
          <w:szCs w:val="28"/>
        </w:rPr>
        <w:t xml:space="preserve"> </w:t>
      </w:r>
      <w:r>
        <w:rPr>
          <w:rFonts w:ascii="Times New Roman" w:hAnsi="Times New Roman" w:cs="Times New Roman"/>
          <w:sz w:val="28"/>
          <w:szCs w:val="28"/>
        </w:rPr>
        <w:t>М.В.Кудрявцева. Изучение образовательных потребностей обучающихся с ограниченными возможностями здоровья в сфере финансовой грамотности.</w:t>
      </w:r>
    </w:p>
    <w:p w:rsidR="005C33C5" w:rsidRDefault="005C33C5" w:rsidP="005956BF">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3.</w:t>
      </w:r>
      <w:r w:rsidRPr="005C33C5">
        <w:rPr>
          <w:rFonts w:ascii="Times New Roman" w:eastAsia="Times New Roman" w:hAnsi="Times New Roman" w:cs="Arial"/>
          <w:b/>
          <w:szCs w:val="20"/>
          <w:lang w:eastAsia="ru-RU"/>
        </w:rPr>
        <w:t xml:space="preserve"> </w:t>
      </w:r>
      <w:r w:rsidRPr="00EC51B5">
        <w:rPr>
          <w:rFonts w:ascii="Times New Roman" w:hAnsi="Times New Roman" w:cs="Times New Roman"/>
          <w:sz w:val="28"/>
          <w:szCs w:val="28"/>
        </w:rPr>
        <w:t>Методические</w:t>
      </w:r>
      <w:r w:rsidRPr="00EC51B5">
        <w:rPr>
          <w:rFonts w:ascii="Times New Roman" w:hAnsi="Times New Roman" w:cs="Times New Roman"/>
          <w:sz w:val="28"/>
          <w:szCs w:val="28"/>
        </w:rPr>
        <w:tab/>
        <w:t>рекомендации</w:t>
      </w:r>
      <w:r w:rsidRPr="00EC51B5">
        <w:rPr>
          <w:rFonts w:ascii="Times New Roman" w:hAnsi="Times New Roman" w:cs="Times New Roman"/>
          <w:sz w:val="28"/>
          <w:szCs w:val="28"/>
        </w:rPr>
        <w:tab/>
        <w:t>и</w:t>
      </w:r>
      <w:r w:rsidRPr="00EC51B5">
        <w:rPr>
          <w:rFonts w:ascii="Times New Roman" w:hAnsi="Times New Roman" w:cs="Times New Roman"/>
          <w:sz w:val="28"/>
          <w:szCs w:val="28"/>
        </w:rPr>
        <w:tab/>
        <w:t>опорные</w:t>
      </w:r>
      <w:r w:rsidRPr="00EC51B5">
        <w:rPr>
          <w:rFonts w:ascii="Times New Roman" w:hAnsi="Times New Roman" w:cs="Times New Roman"/>
          <w:sz w:val="28"/>
          <w:szCs w:val="28"/>
        </w:rPr>
        <w:tab/>
        <w:t>материалы для педагогов</w:t>
      </w:r>
      <w:r w:rsidRPr="00EC51B5">
        <w:rPr>
          <w:rFonts w:ascii="Times New Roman" w:hAnsi="Times New Roman" w:cs="Times New Roman"/>
          <w:sz w:val="28"/>
          <w:szCs w:val="28"/>
        </w:rPr>
        <w:tab/>
        <w:t>по образовательному курсу «Финансовая грамотность для учащихся с нарушениями зрения, слуха и опорно-двигательного аппарата».</w:t>
      </w:r>
      <w:r w:rsidRPr="005C33C5">
        <w:rPr>
          <w:rFonts w:ascii="Times New Roman" w:hAnsi="Times New Roman" w:cs="Times New Roman"/>
          <w:b/>
          <w:sz w:val="28"/>
          <w:szCs w:val="28"/>
        </w:rPr>
        <w:t xml:space="preserve"> </w:t>
      </w:r>
      <w:r w:rsidRPr="005C33C5">
        <w:rPr>
          <w:rFonts w:ascii="Times New Roman" w:hAnsi="Times New Roman" w:cs="Times New Roman"/>
          <w:sz w:val="28"/>
          <w:szCs w:val="28"/>
        </w:rPr>
        <w:t>Модули</w:t>
      </w:r>
      <w:r w:rsidRPr="005C33C5">
        <w:rPr>
          <w:rFonts w:ascii="Times New Roman" w:hAnsi="Times New Roman" w:cs="Times New Roman"/>
          <w:b/>
          <w:sz w:val="28"/>
          <w:szCs w:val="28"/>
        </w:rPr>
        <w:t xml:space="preserve"> </w:t>
      </w:r>
      <w:r w:rsidRPr="005C33C5">
        <w:rPr>
          <w:rFonts w:ascii="Times New Roman" w:hAnsi="Times New Roman" w:cs="Times New Roman"/>
          <w:sz w:val="28"/>
          <w:szCs w:val="28"/>
        </w:rPr>
        <w:t>1–6</w:t>
      </w:r>
      <w:r w:rsidRPr="005C33C5">
        <w:rPr>
          <w:rFonts w:ascii="Times New Roman" w:hAnsi="Times New Roman" w:cs="Times New Roman"/>
          <w:b/>
          <w:sz w:val="28"/>
          <w:szCs w:val="28"/>
        </w:rPr>
        <w:t xml:space="preserve"> </w:t>
      </w:r>
      <w:r w:rsidRPr="005C33C5">
        <w:rPr>
          <w:rFonts w:ascii="Times New Roman" w:hAnsi="Times New Roman" w:cs="Times New Roman"/>
          <w:sz w:val="28"/>
          <w:szCs w:val="28"/>
        </w:rPr>
        <w:t>/</w:t>
      </w:r>
      <w:r w:rsidRPr="005C33C5">
        <w:rPr>
          <w:rFonts w:ascii="Times New Roman" w:hAnsi="Times New Roman" w:cs="Times New Roman"/>
          <w:b/>
          <w:sz w:val="28"/>
          <w:szCs w:val="28"/>
        </w:rPr>
        <w:t xml:space="preserve"> </w:t>
      </w:r>
      <w:r w:rsidRPr="005C33C5">
        <w:rPr>
          <w:rFonts w:ascii="Times New Roman" w:hAnsi="Times New Roman" w:cs="Times New Roman"/>
          <w:sz w:val="28"/>
          <w:szCs w:val="28"/>
        </w:rPr>
        <w:t>под ред.</w:t>
      </w:r>
      <w:r w:rsidRPr="005C33C5">
        <w:rPr>
          <w:rFonts w:ascii="Times New Roman" w:hAnsi="Times New Roman" w:cs="Times New Roman"/>
          <w:b/>
          <w:sz w:val="28"/>
          <w:szCs w:val="28"/>
        </w:rPr>
        <w:t xml:space="preserve"> </w:t>
      </w:r>
      <w:r w:rsidRPr="005C33C5">
        <w:rPr>
          <w:rFonts w:ascii="Times New Roman" w:hAnsi="Times New Roman" w:cs="Times New Roman"/>
          <w:sz w:val="28"/>
          <w:szCs w:val="28"/>
        </w:rPr>
        <w:t>доц.</w:t>
      </w:r>
      <w:r w:rsidRPr="005C33C5">
        <w:rPr>
          <w:rFonts w:ascii="Times New Roman" w:hAnsi="Times New Roman" w:cs="Times New Roman"/>
          <w:b/>
          <w:sz w:val="28"/>
          <w:szCs w:val="28"/>
        </w:rPr>
        <w:t xml:space="preserve"> </w:t>
      </w:r>
      <w:proofErr w:type="spellStart"/>
      <w:r w:rsidRPr="005C33C5">
        <w:rPr>
          <w:rFonts w:ascii="Times New Roman" w:hAnsi="Times New Roman" w:cs="Times New Roman"/>
          <w:sz w:val="28"/>
          <w:szCs w:val="28"/>
        </w:rPr>
        <w:t>Л.Г.Бородаевой</w:t>
      </w:r>
      <w:proofErr w:type="spellEnd"/>
      <w:r w:rsidRPr="005C33C5">
        <w:rPr>
          <w:rFonts w:ascii="Times New Roman" w:hAnsi="Times New Roman" w:cs="Times New Roman"/>
          <w:sz w:val="28"/>
          <w:szCs w:val="28"/>
        </w:rPr>
        <w:t xml:space="preserve"> и проф. Г.И. </w:t>
      </w:r>
      <w:proofErr w:type="spellStart"/>
      <w:proofErr w:type="gramStart"/>
      <w:r w:rsidRPr="005C33C5">
        <w:rPr>
          <w:rFonts w:ascii="Times New Roman" w:hAnsi="Times New Roman" w:cs="Times New Roman"/>
          <w:sz w:val="28"/>
          <w:szCs w:val="28"/>
        </w:rPr>
        <w:t>Сидуновой</w:t>
      </w:r>
      <w:proofErr w:type="spellEnd"/>
      <w:r w:rsidRPr="005C33C5">
        <w:rPr>
          <w:rFonts w:ascii="Times New Roman" w:hAnsi="Times New Roman" w:cs="Times New Roman"/>
          <w:sz w:val="28"/>
          <w:szCs w:val="28"/>
        </w:rPr>
        <w:t xml:space="preserve"> .</w:t>
      </w:r>
      <w:proofErr w:type="gramEnd"/>
      <w:r w:rsidRPr="005C33C5">
        <w:rPr>
          <w:rFonts w:ascii="Times New Roman" w:hAnsi="Times New Roman" w:cs="Times New Roman"/>
          <w:sz w:val="28"/>
          <w:szCs w:val="28"/>
        </w:rPr>
        <w:t xml:space="preserve"> – Волгоград: Изд-во ВГСПУ </w:t>
      </w:r>
      <w:r>
        <w:rPr>
          <w:rFonts w:ascii="Times New Roman" w:hAnsi="Times New Roman" w:cs="Times New Roman"/>
          <w:sz w:val="28"/>
          <w:szCs w:val="28"/>
        </w:rPr>
        <w:t>«Перемена», 2016. – 357 с.</w:t>
      </w:r>
    </w:p>
    <w:bookmarkEnd w:id="0"/>
    <w:p w:rsidR="00EC51B5" w:rsidRPr="004A30B4" w:rsidRDefault="00EC51B5" w:rsidP="005956BF">
      <w:pPr>
        <w:spacing w:after="0" w:line="360" w:lineRule="auto"/>
        <w:ind w:firstLine="709"/>
        <w:jc w:val="both"/>
        <w:rPr>
          <w:rFonts w:ascii="Times New Roman" w:hAnsi="Times New Roman" w:cs="Times New Roman"/>
          <w:sz w:val="28"/>
          <w:szCs w:val="28"/>
        </w:rPr>
      </w:pPr>
    </w:p>
    <w:sectPr w:rsidR="00EC51B5" w:rsidRPr="004A30B4" w:rsidSect="005956BF">
      <w:pgSz w:w="11906" w:h="16838"/>
      <w:pgMar w:top="1134"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hybridMultilevel"/>
    <w:tmpl w:val="5C10FE20"/>
    <w:lvl w:ilvl="0" w:tplc="D86E8282">
      <w:start w:val="1"/>
      <w:numFmt w:val="bullet"/>
      <w:lvlText w:val="М"/>
      <w:lvlJc w:val="left"/>
    </w:lvl>
    <w:lvl w:ilvl="1" w:tplc="40EE6904">
      <w:start w:val="1"/>
      <w:numFmt w:val="bullet"/>
      <w:lvlText w:val=""/>
      <w:lvlJc w:val="left"/>
    </w:lvl>
    <w:lvl w:ilvl="2" w:tplc="4172057C">
      <w:start w:val="1"/>
      <w:numFmt w:val="bullet"/>
      <w:lvlText w:val=""/>
      <w:lvlJc w:val="left"/>
    </w:lvl>
    <w:lvl w:ilvl="3" w:tplc="ACA848AE">
      <w:start w:val="1"/>
      <w:numFmt w:val="bullet"/>
      <w:lvlText w:val=""/>
      <w:lvlJc w:val="left"/>
    </w:lvl>
    <w:lvl w:ilvl="4" w:tplc="94A26DF0">
      <w:start w:val="1"/>
      <w:numFmt w:val="bullet"/>
      <w:lvlText w:val=""/>
      <w:lvlJc w:val="left"/>
    </w:lvl>
    <w:lvl w:ilvl="5" w:tplc="13168444">
      <w:start w:val="1"/>
      <w:numFmt w:val="bullet"/>
      <w:lvlText w:val=""/>
      <w:lvlJc w:val="left"/>
    </w:lvl>
    <w:lvl w:ilvl="6" w:tplc="9B72CC24">
      <w:start w:val="1"/>
      <w:numFmt w:val="bullet"/>
      <w:lvlText w:val=""/>
      <w:lvlJc w:val="left"/>
    </w:lvl>
    <w:lvl w:ilvl="7" w:tplc="3C607F62">
      <w:start w:val="1"/>
      <w:numFmt w:val="bullet"/>
      <w:lvlText w:val=""/>
      <w:lvlJc w:val="left"/>
    </w:lvl>
    <w:lvl w:ilvl="8" w:tplc="741272EE">
      <w:start w:val="1"/>
      <w:numFmt w:val="bullet"/>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3230"/>
    <w:rsid w:val="00275563"/>
    <w:rsid w:val="003B665E"/>
    <w:rsid w:val="004A30B4"/>
    <w:rsid w:val="00513471"/>
    <w:rsid w:val="005956BF"/>
    <w:rsid w:val="005C33C5"/>
    <w:rsid w:val="005D06CF"/>
    <w:rsid w:val="00795F92"/>
    <w:rsid w:val="007C08A0"/>
    <w:rsid w:val="00D2057E"/>
    <w:rsid w:val="00D55014"/>
    <w:rsid w:val="00E23230"/>
    <w:rsid w:val="00EC51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D868D8"/>
  <w15:docId w15:val="{D4CCEA92-BE93-4BA4-A493-2AA7103007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9686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215</TotalTime>
  <Pages>3</Pages>
  <Words>739</Words>
  <Characters>4214</Characters>
  <Application>Microsoft Office Word</Application>
  <DocSecurity>0</DocSecurity>
  <Lines>35</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Home</dc:creator>
  <cp:keywords/>
  <dc:description/>
  <cp:lastModifiedBy>ЦДО</cp:lastModifiedBy>
  <cp:revision>6</cp:revision>
  <dcterms:created xsi:type="dcterms:W3CDTF">2021-09-11T21:04:00Z</dcterms:created>
  <dcterms:modified xsi:type="dcterms:W3CDTF">2021-09-16T07:07:00Z</dcterms:modified>
</cp:coreProperties>
</file>