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EEA" w:rsidRDefault="00680EEA" w:rsidP="00680EEA">
      <w:pPr>
        <w:autoSpaceDE w:val="0"/>
        <w:autoSpaceDN w:val="0"/>
        <w:adjustRightInd w:val="0"/>
        <w:spacing w:after="0" w:line="240" w:lineRule="auto"/>
        <w:ind w:firstLine="709"/>
        <w:jc w:val="center"/>
        <w:rPr>
          <w:rFonts w:ascii="Times New Roman" w:hAnsi="Times New Roman" w:cs="Times New Roman"/>
          <w:b/>
          <w:sz w:val="28"/>
          <w:szCs w:val="28"/>
        </w:rPr>
      </w:pPr>
      <w:bookmarkStart w:id="0" w:name="_GoBack"/>
      <w:r>
        <w:rPr>
          <w:rFonts w:ascii="Times New Roman" w:hAnsi="Times New Roman" w:cs="Times New Roman"/>
          <w:b/>
          <w:sz w:val="28"/>
          <w:szCs w:val="28"/>
        </w:rPr>
        <w:t>Антикоррупционная и кадровая политика образовательной организации.</w:t>
      </w:r>
    </w:p>
    <w:bookmarkEnd w:id="0"/>
    <w:p w:rsidR="00680EEA" w:rsidRDefault="00680EEA" w:rsidP="00680E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коррупции в сфере образования тесно взаимосвязана с такими проблемами, как качество и доступность российского образования, эффективность распределения материальных, трудовых и иных ресурсов.</w:t>
      </w:r>
    </w:p>
    <w:p w:rsidR="00680EEA" w:rsidRDefault="00680EEA" w:rsidP="00680E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25 декабря 2008 г. № 273-ФЗ «О противодействии коррупции»  (в редакции от 28.12.2024 г.)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от имени или в интересах юридического лица. </w:t>
      </w:r>
    </w:p>
    <w:p w:rsidR="00680EEA" w:rsidRDefault="00680EEA" w:rsidP="00680E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планом мероприятий министерства образования Ставропольского края по противодействию коррупции и антикоррупционному просвещению на 2021–2025 годы, утверждённый приказом от 25 января 2021 года №106-пр. проводятся следующие мероприятия: обеспечение принципа неотвратимости ответственности за совершение коррупционных правонарушений; повышение уровня квалификации государственных гражданских служащих в области противодействия коррупции; профилактика коррупционных правонарушений, формирование нетерпимости к коррупционному поведению среди обучающихся профессиональных образовательных организаций и образовательных организаций высшего образования; разработка и реализация комплекса мер по предупреждению и минимизации бытовой коррупции в сферах образования и его актуализация; обеспечение родителей (законных представителей) воспитанников, обучающихся памятками о действиях в случаях незаконного сбора денежных средств в образовательных организациях Ставропольского края, в том числе под видом благотворительной помощи; обеспечение контроля за исполнением административных регламентов в сфере контрольно-надзорной деятельности и предоставления услуг по лицензированию и государственной аккредитации образовательной деятельности; выявление и устранение </w:t>
      </w:r>
      <w:proofErr w:type="spellStart"/>
      <w:r>
        <w:rPr>
          <w:rFonts w:ascii="Times New Roman" w:hAnsi="Times New Roman" w:cs="Times New Roman"/>
          <w:sz w:val="28"/>
          <w:szCs w:val="28"/>
        </w:rPr>
        <w:t>коррупциогенных</w:t>
      </w:r>
      <w:proofErr w:type="spellEnd"/>
      <w:r>
        <w:rPr>
          <w:rFonts w:ascii="Times New Roman" w:hAnsi="Times New Roman" w:cs="Times New Roman"/>
          <w:sz w:val="28"/>
          <w:szCs w:val="28"/>
        </w:rPr>
        <w:t xml:space="preserve"> факторов в нормативных правовых актах министерства.</w:t>
      </w:r>
    </w:p>
    <w:p w:rsidR="003E3DC5" w:rsidRDefault="003E3DC5"/>
    <w:sectPr w:rsidR="003E3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C7"/>
    <w:rsid w:val="003E3DC5"/>
    <w:rsid w:val="00680EEA"/>
    <w:rsid w:val="00C02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E5E41-8913-4603-9D49-D6C82855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EE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4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2025-06-25T11:05:00Z</dcterms:created>
  <dcterms:modified xsi:type="dcterms:W3CDTF">2025-06-25T11:05:00Z</dcterms:modified>
</cp:coreProperties>
</file>