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32" w:rsidRDefault="00291B32" w:rsidP="00291B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B32">
        <w:rPr>
          <w:rFonts w:ascii="Times New Roman" w:hAnsi="Times New Roman" w:cs="Times New Roman"/>
          <w:b/>
          <w:sz w:val="28"/>
          <w:szCs w:val="28"/>
        </w:rPr>
        <w:t>НАСТАВНИЧЕСТВО ПО МОДЕЛИ УЧИТЕЛЬ – УЧЕНИК В АСПЕКТЕ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B32">
        <w:rPr>
          <w:rFonts w:ascii="Times New Roman" w:hAnsi="Times New Roman" w:cs="Times New Roman"/>
          <w:b/>
          <w:sz w:val="28"/>
          <w:szCs w:val="28"/>
        </w:rPr>
        <w:t xml:space="preserve">ПОВЫШЕНИЯ МОТИВАЦИИ </w:t>
      </w:r>
    </w:p>
    <w:p w:rsidR="00685011" w:rsidRPr="00291B32" w:rsidRDefault="00291B32" w:rsidP="00291B3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B32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B32">
        <w:rPr>
          <w:rFonts w:ascii="Times New Roman" w:hAnsi="Times New Roman" w:cs="Times New Roman"/>
          <w:b/>
          <w:sz w:val="28"/>
          <w:szCs w:val="28"/>
        </w:rPr>
        <w:t>ИЗУЧЕНИЮ ПРЕДМЕТА «ТРУД (ТЕХНОЛОГИЯ)»</w:t>
      </w:r>
    </w:p>
    <w:p w:rsidR="000300D1" w:rsidRPr="00291B32" w:rsidRDefault="000300D1" w:rsidP="00291B32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5011" w:rsidRPr="00334971" w:rsidRDefault="00685011" w:rsidP="00291B32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34971">
        <w:rPr>
          <w:rFonts w:ascii="Times New Roman" w:hAnsi="Times New Roman" w:cs="Times New Roman"/>
          <w:i/>
          <w:sz w:val="28"/>
          <w:szCs w:val="28"/>
        </w:rPr>
        <w:t>Шабалдас</w:t>
      </w:r>
      <w:proofErr w:type="spellEnd"/>
      <w:r w:rsidRPr="00334971">
        <w:rPr>
          <w:rFonts w:ascii="Times New Roman" w:hAnsi="Times New Roman" w:cs="Times New Roman"/>
          <w:i/>
          <w:sz w:val="28"/>
          <w:szCs w:val="28"/>
        </w:rPr>
        <w:t xml:space="preserve"> Александр Сергеевич</w:t>
      </w:r>
      <w:r w:rsidR="000300D1" w:rsidRPr="00334971">
        <w:rPr>
          <w:rFonts w:ascii="Times New Roman" w:hAnsi="Times New Roman" w:cs="Times New Roman"/>
          <w:i/>
          <w:sz w:val="28"/>
          <w:szCs w:val="28"/>
        </w:rPr>
        <w:t>,</w:t>
      </w:r>
      <w:r w:rsidRPr="0033497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823C3" w:rsidRDefault="00685011" w:rsidP="006823C3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4971"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  <w:r w:rsidR="00334971">
        <w:rPr>
          <w:rFonts w:ascii="Times New Roman" w:hAnsi="Times New Roman" w:cs="Times New Roman"/>
          <w:i/>
          <w:sz w:val="28"/>
          <w:szCs w:val="28"/>
        </w:rPr>
        <w:t>труда (</w:t>
      </w:r>
      <w:r w:rsidRPr="00334971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="00334971">
        <w:rPr>
          <w:rFonts w:ascii="Times New Roman" w:hAnsi="Times New Roman" w:cs="Times New Roman"/>
          <w:i/>
          <w:sz w:val="28"/>
          <w:szCs w:val="28"/>
        </w:rPr>
        <w:t>)</w:t>
      </w:r>
      <w:r w:rsidRPr="00334971">
        <w:rPr>
          <w:rFonts w:ascii="Times New Roman" w:hAnsi="Times New Roman" w:cs="Times New Roman"/>
          <w:i/>
          <w:sz w:val="28"/>
          <w:szCs w:val="28"/>
        </w:rPr>
        <w:t xml:space="preserve"> МБОУ СОШ №</w:t>
      </w:r>
      <w:r w:rsidR="000300D1" w:rsidRPr="003349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4971">
        <w:rPr>
          <w:rFonts w:ascii="Times New Roman" w:hAnsi="Times New Roman" w:cs="Times New Roman"/>
          <w:i/>
          <w:sz w:val="28"/>
          <w:szCs w:val="28"/>
        </w:rPr>
        <w:t xml:space="preserve">55, </w:t>
      </w:r>
    </w:p>
    <w:p w:rsidR="00685011" w:rsidRPr="00334971" w:rsidRDefault="00685011" w:rsidP="006823C3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4971">
        <w:rPr>
          <w:rFonts w:ascii="Times New Roman" w:hAnsi="Times New Roman" w:cs="Times New Roman"/>
          <w:i/>
          <w:sz w:val="28"/>
          <w:szCs w:val="28"/>
        </w:rPr>
        <w:t xml:space="preserve">руководитель методического объединения </w:t>
      </w:r>
    </w:p>
    <w:p w:rsidR="006823C3" w:rsidRDefault="00685011" w:rsidP="00291B32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34971">
        <w:rPr>
          <w:rFonts w:ascii="Times New Roman" w:hAnsi="Times New Roman" w:cs="Times New Roman"/>
          <w:i/>
          <w:sz w:val="28"/>
          <w:szCs w:val="28"/>
        </w:rPr>
        <w:t>учителей труда (технологии)</w:t>
      </w:r>
      <w:r w:rsidR="006823C3">
        <w:rPr>
          <w:rFonts w:ascii="Times New Roman" w:hAnsi="Times New Roman" w:cs="Times New Roman"/>
          <w:i/>
          <w:sz w:val="28"/>
          <w:szCs w:val="28"/>
        </w:rPr>
        <w:t>,</w:t>
      </w:r>
    </w:p>
    <w:p w:rsidR="00685011" w:rsidRPr="00334971" w:rsidRDefault="006823C3" w:rsidP="00291B32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823C3">
        <w:rPr>
          <w:rFonts w:ascii="Times New Roman" w:hAnsi="Times New Roman" w:cs="Times New Roman"/>
          <w:i/>
          <w:sz w:val="28"/>
          <w:szCs w:val="28"/>
        </w:rPr>
        <w:t>г. Ставрополь</w:t>
      </w:r>
      <w:r w:rsidR="00685011" w:rsidRPr="0033497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85011" w:rsidRPr="00291B32" w:rsidRDefault="00685011" w:rsidP="00291B32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5011" w:rsidRPr="00291B32" w:rsidRDefault="00685011" w:rsidP="000436C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 воспитание связаны со всеми сферами жизни общества. Эта связь реализуется через личность, включенную в социальные, политические, духовные, экономические взаимодействия.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 воспитание – это единственная специализированная подсистема общества, функции которой совпадают с целью общества. Эта единая система, которая «производит» человека, воздействуя на его нравственное, интеллектуальное, физическое и эстетическое развитие.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выполняются важные социальные функции: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1.Оказывается влияние на распределение индивидов по социальным стратам и слоям соответственно уровню и качеству имеющегося образования.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2.Удовлетворяются изменяющиеся и возрастающие в условиях рыночной экономики запросы и потребности индивидов.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3.Формируются системы ценностей, влияя на жизненные стратегии индивидов.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Прагматическая и сервисная функции способствуют социальной защите и адаптации индивидов.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роль образования воспитания проявляется через приобщение человека к культурным формам жизнедеятельности, индивид 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овладевает образцами практики. Нормы и формы культуры передаются через обучение в процессе коммуникации, при личном общении.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этим известный факт, что все мы воспринимаем окружающий мир с помощью осязания, зрения и слуха. Однако нейрофизиологией доказано, что обычно для каждого человека один из этих трех информационных каналов - ведущий, а остальные два – вспомогательные. Согласно условной классификации, люди с доминирующим слуховым восприятием называются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аудиалами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люди с доминирующим зрительным восприятием –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визуалами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люди с доминирующим осязательным восприятием –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кинестетиками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Восприятие - это сложный психический познавательный процесс. Ощущения и восприятие — это формы отображения предметов и явлений. Образ предмета, получаемый в результате восприятия не только целостен, но и субъективен — одну и ту же совокупности свойств или качеств предмета разные люди объединяют в разные целые, особенно если предмет трудно узнаваем (в силу размытости контуров, неопределенности формы, нечеткости изображения, неизвестности и т. п.). Также в деятельности учащегося большую роль играют представления. Они возникают на основе конкретных образов предмета или явления, которые ранее действовали на органы чувств, но в данный момент непосредственно не воспринимаются.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вышеприведённую информацию, становится понятно, что совместная роль образования и воспитания неоценима. Но реализация данной системы по единым шаблонам в мире индивидуумов и субъективных мироощущений практически невозможно. Необходима «генерация», запуск этой системы изнутри под «чутким взором» педагога. Как этого добиться и изобрести «вечный двигатель» единой системы образования и воспитания?</w:t>
      </w:r>
    </w:p>
    <w:p w:rsidR="00D34C44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Выход есть! Это неформальное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взаимополезное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общение, основанное на доверии и партнерстве, в результате которого формируется универсальная технология передачи опыта, знаний, формирования навыков, компетенций,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метакомпетенций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ценностей. Невольно возникает вопрос: «Что это за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взаимополезное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общение и между кем?»</w:t>
      </w:r>
      <w:r w:rsidR="00D3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модель называется </w:t>
      </w: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Наставничество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Сама тема наставничества не нова. Старшее поколение без особых проблем вспомнит взаимоотношение между старшими и младшими школьниками-пионерами, профессиональную подготовку молодежи на предприятиях. Наставник в представлениях прошлого — это воспитатель, специалист, учитель.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Наставник — это не учитель, не родитель, не психолог, не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коуч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это любой значимый человек, на опыт которого ребенок может и хочет опираться. Различные методы работы наставника имеют широкое распространение как в зарубежной практике, так и в Российской Федерации и считаются эффективной кадровой технологией, позволяющей в кратчайшие сроки обеспечить передачу знаний и навыков от опытного сотрудника к менее опытному, в нашем случае – к школьникам, т.е. наставниками и наставляемыми являются сами учащиеся.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«ученик – ученик» определяет цели, задачи, порядок внедрения методологии для таких форм воздействия, как: «Успевающий – неуспевающий», «Лидер – пассивный», «Равный – равному», «Адаптированный – неадаптированный».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Цель, задачи и результаты программы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раскрытие потенциала каждого участника пары (наставника и наставляемого), временная помощь в адаптации к новым условиям обучения.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1. Оказание помощи в раскрытии и оценке своего личного потенциала участников пары (наставник-наставляемый, учитель-ученик);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Создание комфортных условий для коммуникаций внутри класса, формирование доброжелательного сообщества занимающихся;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Создание условий для развития лидерских, организационных и коммуникативных навыков, направленных на формирование жизненных ориентиров и активной гражданской позиции;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Создание условий, способствующих улучшению образовательных, творческих, спортивных результатов участников пары;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Оказание разносторонней помощи наставляемому для его успешной адаптации в новом классе.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Высокий уровень включения наставляемых в социальные, культурные и образовательные процессы;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Повышение успеваемости в школе;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Улучшение психоэмоционального фона внутри группы, класса, школы в целом;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Количественный и качественный рост успешно реализованных творческих и образовательных проектов;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Снижение числа обучающихся, состоящих на различных видах учета;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Реализация лидерского потенциала;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Эффективная поддержка по самоопределению и профессиональной ориентации наставляемых;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Подготовка обучающегося к самостоятельной, осознанной и социально продуктивной деятельности в современном мире.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реализации программы на уроках «Т</w:t>
      </w:r>
      <w:r w:rsidR="00BA7B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руда (т</w:t>
      </w: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ехнологии</w:t>
      </w:r>
      <w:r w:rsidR="00BA7B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291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153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программой основного общего образования</w:t>
      </w:r>
      <w:r w:rsidR="00153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предмет «Т</w:t>
      </w:r>
      <w:r w:rsidR="00BA7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 (т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ехнология</w:t>
      </w:r>
      <w:r w:rsidR="00BA7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реализации содержания. 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предмета </w:t>
      </w:r>
      <w:r w:rsidR="00153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«Труд (технология)»</w:t>
      </w: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рассчитана на 68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часов(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5-7 классы) и 34 часа годовой учебной нагрузки 8-9 класс. Курс учебных программ данных возрастных категорий включает в себя несколько базовых модулей, таких как: растениеводство, животноводство, машины и механизмы, домоводство, робототехника. При этом каждый модуль имеет теоретические и практические аспекты. Именно практическая часть определяет занимательную основу для наставничества.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наставничества «ученик — ученик» на уроках технологии представлена практическими занятиями в виде парных групп, выполняющими определенные операции при решении поставленных задач. При этом пары среди сверстников подобраны таким </w:t>
      </w:r>
      <w:proofErr w:type="spellStart"/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образом,чтобы</w:t>
      </w:r>
      <w:proofErr w:type="spellEnd"/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среди них была возможность правильно организовать работу в группе, в которой один наставник, а другой наставляемый. Соответственно, наставник в данном случае выполняет роль проводника между учителем и наставляемым, анализируя поступающую информацию от педагога, преобразуя её в операционные действия. Наставляемый наблюдает поэтапное выполнение операции или операций наставником, дополнительно принимает на себя роль помощника в группе, а в дальнейшем самостоятельно решает поставленные задачи.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 в работе наставничества соблюдать правила преемственности. На уроках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это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наиболее вероятно и возможно. Это связано с тем, что набор модулей рабочих программ основного уровня образования одинаков, и с каждым учебным годом принимает более сложные трансформации. В данном случае нам также помогает форма наставничества «ученик — ученик», но уже вертикальная. Для выполнения технологических операций к каждой паре группы учащихся представлен свой наставник из старших классов. Он изучает перечень операций, демонстрирует их выполнение с помощью приборов и инструментов на черновом материале, контролирует нанесение разметки на чистовой материал. Для учащихся старших классов эти проекты в дальнейшем служат основой своих проектных работ, технически более сложных. Данный симбиотический характер наставничества является наиболее универсальным в вертикальной форме наставничества «ученик — ученик», позволяет решить множество задач, а главное распределяет нагрузку на участников проекта максимально равномерно, где проводниками информации от учителя служат ученики старших классов (наставники) и младших классов (наставляемые), но учитывая тот факт, что в группах также имеется наставничество (горизонтальное), просто предположить, что информация до наставляемого ученика в данных группах будет наиболее доступно представлена.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Данную форму наставничества очень выгодно использовать в качестве продолжения на уровне дополнительного образования, а также во внеурочной деятельности. При этом растет число увлеченных ребят в объединении технической направленности, развиваются и укрепляются причинно-следственные связи в сознании учащихся. И несомненно именно эти способности в дальнейшем являются величайшим подспорьем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вснижении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обучающихся, состоящих на различных видах учета, реализации лидерского потенциала,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эффективнойподдержки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самоопределению и профессиональной ориентации наставляемых, подготовке обучающихся к самостоятельной, осознанной и социально продуктивной деятельности в современном мире.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Используемая литература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Головина, Т. С. Наставничество вида "Ученик–Ученик" / Т. С. Головина // Дополнительное образование и воспитание. – 2022. – № 11. – С. 8–9.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Ладилова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А. Наставничество в России: от истоков к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современности :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[монография] / Н. А.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Ладилова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А. Мишина. –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 :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ФГАОУ ДПО "Академия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России", 2023. – 223 с. – ISBN 978-5- 8429-1402-9.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Леонтович А. В. Модель научной школы и практика организации исследовательской деятельности учащихся/ А. В. Леонтович // Школ.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технологии.-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2001.- N 5.- C. 38-48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Меренкова О.Ю. Научно-исследовательская работа в школе: в помощь учителю, классному руководителю. Методическое пособие. – М.: УЦ Перспектива, 2011. – 48с.</w:t>
      </w:r>
    </w:p>
    <w:p w:rsidR="00685011" w:rsidRPr="00291B32" w:rsidRDefault="00685011" w:rsidP="00291B3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Сорокова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А. Содержание и формы организации </w:t>
      </w:r>
      <w:proofErr w:type="gram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наставничества :</w:t>
      </w:r>
      <w:proofErr w:type="gram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[на примере Школы Совместной деятельности - МБОУ СОШ № 49 г. Томска] / Л. А.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Сорокова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И. </w:t>
      </w:r>
      <w:proofErr w:type="spellStart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Поздеева</w:t>
      </w:r>
      <w:proofErr w:type="spellEnd"/>
      <w:r w:rsidRPr="00291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Методист. – 2022. – № 8. – С. 64– 65.</w:t>
      </w:r>
    </w:p>
    <w:p w:rsidR="00A824FD" w:rsidRPr="00291B32" w:rsidRDefault="00A824FD" w:rsidP="00291B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824FD" w:rsidRPr="00291B32" w:rsidSect="00A8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85011"/>
    <w:rsid w:val="000019BB"/>
    <w:rsid w:val="000300D1"/>
    <w:rsid w:val="000436C5"/>
    <w:rsid w:val="00062AC0"/>
    <w:rsid w:val="0015375F"/>
    <w:rsid w:val="00201B46"/>
    <w:rsid w:val="002158C0"/>
    <w:rsid w:val="00224B27"/>
    <w:rsid w:val="00255C86"/>
    <w:rsid w:val="00291B32"/>
    <w:rsid w:val="00334971"/>
    <w:rsid w:val="00456F3B"/>
    <w:rsid w:val="005B13DD"/>
    <w:rsid w:val="006823C3"/>
    <w:rsid w:val="00685011"/>
    <w:rsid w:val="006C1608"/>
    <w:rsid w:val="006D27DD"/>
    <w:rsid w:val="00A824FD"/>
    <w:rsid w:val="00BA7BE8"/>
    <w:rsid w:val="00D34C44"/>
    <w:rsid w:val="00D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2F7E7-404D-42C5-895A-FCDC751F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AC0"/>
  </w:style>
  <w:style w:type="paragraph" w:styleId="1">
    <w:name w:val="heading 1"/>
    <w:basedOn w:val="a"/>
    <w:link w:val="10"/>
    <w:uiPriority w:val="9"/>
    <w:qFormat/>
    <w:rsid w:val="0068501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2AC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850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68501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1616</Words>
  <Characters>9216</Characters>
  <Application>Microsoft Office Word</Application>
  <DocSecurity>0</DocSecurity>
  <Lines>76</Lines>
  <Paragraphs>21</Paragraphs>
  <ScaleCrop>false</ScaleCrop>
  <Company>Microsoft</Company>
  <LinksUpToDate>false</LinksUpToDate>
  <CharactersWithSpaces>10811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</dc:creator>
  <cp:lastModifiedBy>user</cp:lastModifiedBy>
  <cp:revision>10</cp:revision>
  <dcterms:created xsi:type="dcterms:W3CDTF">2025-03-17T05:33:00Z</dcterms:created>
  <dcterms:modified xsi:type="dcterms:W3CDTF">2025-04-08T07:43:00Z</dcterms:modified>
</cp:coreProperties>
</file>