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4E" w:rsidRPr="0053534E" w:rsidRDefault="0053534E" w:rsidP="00535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4E">
        <w:rPr>
          <w:rFonts w:ascii="Times New Roman" w:hAnsi="Times New Roman" w:cs="Times New Roman"/>
          <w:b/>
          <w:sz w:val="28"/>
          <w:szCs w:val="28"/>
        </w:rPr>
        <w:t>ИСПОЛЬЗОВАНИЕ СИНКВЕЙН-ТЕХНОЛОГИИ В КОРРЕКЦИОННОЙ РАБОТЕ С ДЕТЬМИ, ИМЕЮЩИМИ НАРУШЕНИЯ РЕЧИ</w:t>
      </w:r>
    </w:p>
    <w:p w:rsid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34E" w:rsidRDefault="0053534E" w:rsidP="0053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Т.Ю.Головина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3534E" w:rsidRDefault="0053534E" w:rsidP="0053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ГДОУ №19 «Красная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г.Ессентуки</w:t>
      </w:r>
      <w:proofErr w:type="spellEnd"/>
    </w:p>
    <w:p w:rsid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Современная педагогика находится в постоянном, активном поиске путей совершенствования и оптимизации процесса обучения и развития детей на разныхвозрастных этапах и в различных образовательных условиях. Сегодня существует множество технологий, направленных на максимально возможную коррекциюречевых нарушений. Одним из эффективных методов развития речи ребенка является работа над созданием нерифмованного стихотворения – синквейна.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(в переводе с французского) – нерифмованное стихотворение, состоящее из пяти строк.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появился в начале XX века в США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В России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начал применяться с 1993 года.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Существует несколько видов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: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1. Обратный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2. Зеркальный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 – бабочка.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4. Корона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5. Гирлянда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В своей педагогической работе мы применяем метод дидактического синквейна: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1. Первая строка – одно слово, обычно существительное, отражающее главную идею.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2. Вторая строка – два слова, прилагательные, описывающие основную мысль.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3. Третья строка – три слова, глаголы, описывающие действия в рамках темы.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4. Четвертая строка – фраза из несколько слов, показывающая отношение к теме (можно использовать поговорку, пословицу, загадку).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5. Пятая строка – слово, связанное с первым, отражающие сущность темы.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В дидактическом синквейне – самое главное смысловое содержание и часть речи, которая используется в каждой строке. Можно сказать, что это свободное мини-творчество, подчиненное определенным правилам.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3534E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данной методики – создание условий для развития личности, способной критически мыслить, то есть исключать лишнее и выделять главное, обобщать, классифицировать, что немаловажно для развития детей, имеющие нарушения речи.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Цель применения методики дидактического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 – совершенствование словарной работы, как основы развития речи в целом.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Актуальность и целесообразность использования синквейна объясняется тем, что, прежде всего: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- открываются новые творческие интеллектуальные возможности;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lastRenderedPageBreak/>
        <w:t>- гармонично вписывается в коррекционную работу;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- способствует обогащению и актуализации словаря;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- является диагностическим инструментом;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- носит характер комплексного воздействия (развивает речь, память, внимание, мышление);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- используется для закрепления изученной темы;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- является игровым приемом.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Концептуальные принципы данной методики: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1. Принцип целостного образа мира – осознание ребенком разнообразных связей между объектами и умение увидеть с разных сторон один и тот же предмет.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2. Принцип понимания языковых значений, развития лексических и грамматических навыков – обеспечивает тренировку мысли ребенка и способствует выработке у него мыслительных навыков.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3. Принцип последовательного наращивания темпов обогащения речи – последовательное изменение дидактического материала (повторение усвоенного ранее и добавление нового) – способствует тому, чтобы речевая деятельность детей становилась все более самостоятельной.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Процедура составления дидактического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позволяет гармонично сочетать элементы трех основных образовательных систем: информационной,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и личностно-ориентированной. Данный метод может легко интегрироваться с образовательными областями, а простота построения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позволяет быстро получить результат.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требует свою структуру: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1. Накопление словарного запаса по лексической теме.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2. Нахождение слов – признаков по теме.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3. Нахождение слов – действий по теме.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4. Составление распространенного предложения с этими словами.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5. Подбор слов, ассоциативно связанных с темой.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Для обучения детей в составлении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34E">
        <w:rPr>
          <w:rFonts w:ascii="Times New Roman" w:hAnsi="Times New Roman" w:cs="Times New Roman"/>
          <w:sz w:val="28"/>
          <w:szCs w:val="28"/>
        </w:rPr>
        <w:t>используются  наглядные</w:t>
      </w:r>
      <w:proofErr w:type="gramEnd"/>
      <w:r w:rsidRPr="0053534E">
        <w:rPr>
          <w:rFonts w:ascii="Times New Roman" w:hAnsi="Times New Roman" w:cs="Times New Roman"/>
          <w:sz w:val="28"/>
          <w:szCs w:val="28"/>
        </w:rPr>
        <w:t xml:space="preserve"> схемы – алгоритмы (рисунок 1), условные обозначения которых  могут быть различными иными. Условные обозначения: «предмет» – рисунок 2, «признак предмета» – рисунок 3, «действие предмета» – рисунок 4.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2389"/>
        <w:gridCol w:w="2277"/>
        <w:gridCol w:w="2389"/>
      </w:tblGrid>
      <w:tr w:rsidR="0053534E" w:rsidRPr="0053534E" w:rsidTr="000E7AB8">
        <w:trPr>
          <w:jc w:val="center"/>
        </w:trPr>
        <w:tc>
          <w:tcPr>
            <w:tcW w:w="240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818F0B7" wp14:editId="5FD766A8">
                  <wp:extent cx="1615440" cy="2644140"/>
                  <wp:effectExtent l="0" t="0" r="3810" b="3810"/>
                  <wp:docPr id="4" name="Рисунок 4" descr="https://interactive-plus.ru/files/111668/111668.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eractive-plus.ru/files/111668/111668.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6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8A347D" wp14:editId="020C8A1D">
                  <wp:extent cx="1478280" cy="2560320"/>
                  <wp:effectExtent l="0" t="0" r="7620" b="0"/>
                  <wp:docPr id="3" name="Рисунок 3" descr="https://interactive-plus.ru/files/111668/111668.files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nteractive-plus.ru/files/111668/111668.files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1B20D3" wp14:editId="49C71186">
                  <wp:extent cx="1409700" cy="2438400"/>
                  <wp:effectExtent l="0" t="0" r="0" b="0"/>
                  <wp:docPr id="2" name="Рисунок 2" descr="https://interactive-plus.ru/files/111668/111668.files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nteractive-plus.ru/files/111668/111668.files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F82E79" wp14:editId="701BCE44">
                  <wp:extent cx="1478280" cy="2560320"/>
                  <wp:effectExtent l="0" t="0" r="7620" b="0"/>
                  <wp:docPr id="1" name="Рисунок 1" descr="https://interactive-plus.ru/files/111668/111668.files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teractive-plus.ru/files/111668/111668.files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34E" w:rsidRPr="0053534E" w:rsidTr="000E7AB8">
        <w:trPr>
          <w:trHeight w:val="646"/>
          <w:jc w:val="center"/>
        </w:trPr>
        <w:tc>
          <w:tcPr>
            <w:tcW w:w="240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Рис. 1</w:t>
            </w:r>
          </w:p>
        </w:tc>
        <w:tc>
          <w:tcPr>
            <w:tcW w:w="240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 xml:space="preserve">        Рис. 2</w:t>
            </w:r>
          </w:p>
        </w:tc>
        <w:tc>
          <w:tcPr>
            <w:tcW w:w="240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 xml:space="preserve">          Рис. 3                           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 xml:space="preserve">            Рис. 4</w:t>
            </w:r>
          </w:p>
        </w:tc>
      </w:tr>
    </w:tbl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Графические схемы помогают детям конкретно ощутить количество слов и строк.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задания для детей могут быть различными.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1. Составление нового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: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- составление дидактического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всеми детьми к одному слову – предмету по теме.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Пример детских стихов –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к одному слову – осень в таблице 1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34E" w:rsidRPr="0053534E" w:rsidRDefault="0053534E" w:rsidP="0053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4194"/>
      </w:tblGrid>
      <w:tr w:rsidR="0053534E" w:rsidRPr="0053534E" w:rsidTr="000E7AB8"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Золотая, дождливая.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Раскрашивает, срывает, кормит.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Мне нравится золотая осень!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Поздняя, хмурая.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Наступает, холодит, перелетает.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Мне осень нравится.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Время года.</w:t>
            </w:r>
          </w:p>
        </w:tc>
      </w:tr>
    </w:tbl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 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– составление дидактических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к разным словам – предметам, связанных между собой одной темой. Пример детского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по теме «Овощи» в таблице 2.</w:t>
      </w:r>
    </w:p>
    <w:p w:rsidR="0053534E" w:rsidRPr="0053534E" w:rsidRDefault="0053534E" w:rsidP="0053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Таблица 2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533"/>
      </w:tblGrid>
      <w:tr w:rsidR="0053534E" w:rsidRPr="0053534E" w:rsidTr="000E7AB8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Помидор.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Круглый, сочный.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Растет, созревает, краснеет.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Я люблю рагу с помидором.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Томат.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Морковь.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Овальная, сладкая.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Растет, выдергивается, хрустит.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Морковь мне нравится цветом.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Корнеплод.</w:t>
            </w:r>
          </w:p>
        </w:tc>
      </w:tr>
    </w:tbl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 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lastRenderedPageBreak/>
        <w:t xml:space="preserve">2. Составление краткого рассказа по готовому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с использованием слов и фраз, входящих в состав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В таблице 3 приведён пример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и рассказа «Свиристель».</w:t>
      </w:r>
    </w:p>
    <w:p w:rsidR="0053534E" w:rsidRPr="0053534E" w:rsidRDefault="0053534E" w:rsidP="0053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Таблица 3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4512"/>
      </w:tblGrid>
      <w:tr w:rsidR="0053534E" w:rsidRPr="0053534E" w:rsidTr="000E7AB8">
        <w:tc>
          <w:tcPr>
            <w:tcW w:w="5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Свиристель.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Полезный, красивый.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Клюет, прилетает, кочует.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Зимой свиристель прилетает в город.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Птица.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Это свиристель. Он живет в лесу. Зимой свиристель перекочует в город. Мы увидим его на рябине. Он будет клевать рябину.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Свиристель – полезная птица.</w:t>
            </w:r>
          </w:p>
        </w:tc>
      </w:tr>
    </w:tbl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 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по прослушанному художественному произведению.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про героев сказки «Лиса и Журавль» в таблице 4</w:t>
      </w:r>
    </w:p>
    <w:p w:rsidR="0053534E" w:rsidRPr="0053534E" w:rsidRDefault="0053534E" w:rsidP="0053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Таблица 4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4535"/>
      </w:tblGrid>
      <w:tr w:rsidR="0053534E" w:rsidRPr="0053534E" w:rsidTr="000E7AB8">
        <w:tc>
          <w:tcPr>
            <w:tcW w:w="5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Лиса.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Хитрая, дружелюбная.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Лижет, вертится, обманывает.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Хитрая лиса обманула журавля.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Животное.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Журавль.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Добрый, доверчивый.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Клюёт, вертит, стоит.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Наивный журавль проучил лису.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Птица.</w:t>
            </w:r>
          </w:p>
        </w:tc>
      </w:tr>
    </w:tbl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 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Коррекция и совершенствование готового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В таблице 5 –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с ошибкой, и его коррекция.</w:t>
      </w:r>
    </w:p>
    <w:p w:rsidR="0053534E" w:rsidRDefault="0053534E" w:rsidP="0053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34E" w:rsidRPr="0053534E" w:rsidRDefault="0053534E" w:rsidP="0053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Таблица 5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4526"/>
      </w:tblGrid>
      <w:tr w:rsidR="0053534E" w:rsidRPr="0053534E" w:rsidTr="000E7AB8">
        <w:tc>
          <w:tcPr>
            <w:tcW w:w="5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Мухомор.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Красивый, съедобный.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Растёт, красуется, лечит.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Мухомор лечит больных лосей.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Гриб.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Мухомор.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Красивый, ядовитый.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Растёт, красуется, лечит.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Мухомор лечит больных лосей.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Гриб.</w:t>
            </w:r>
          </w:p>
        </w:tc>
      </w:tr>
    </w:tbl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 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Анализ неполного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(без указания темы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или определение названия темы этого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>- мы их называем загадками).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В таблице 6 – примеры таких загадок.</w:t>
      </w:r>
    </w:p>
    <w:p w:rsidR="0053534E" w:rsidRPr="0053534E" w:rsidRDefault="0053534E" w:rsidP="0053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Таблица 6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4529"/>
      </w:tblGrid>
      <w:tr w:rsidR="0053534E" w:rsidRPr="0053534E" w:rsidTr="000E7AB8"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Прямоугольный, важный.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На нём пишут, рисуют, наклеивают.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Этот предмет нужен школьнику.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Мебель. (Письменный стол)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Мягкий, удобный.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Убаюкивает, успокаивает, стоит.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С подлокотниками, а не диван.</w:t>
            </w:r>
          </w:p>
          <w:p w:rsidR="0053534E" w:rsidRPr="0053534E" w:rsidRDefault="0053534E" w:rsidP="0053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</w:rPr>
              <w:t>Мебель. (Кресло)</w:t>
            </w:r>
          </w:p>
        </w:tc>
      </w:tr>
    </w:tbl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 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lastRenderedPageBreak/>
        <w:t>При составлении синквейна с дошкольниками нужно помнить, что необходимо составлять синквейн только на темы, хорошо известные детям и обязательнопоказывать образец.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Если составление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вызывает затруднение, то можно помочь наводящими вопросами.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Нужно быть готовым к тому, что не всем детям может понравиться составление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, потому что работа над ним требует определенного осмысления, словарного запаса и умения выражать свои мысли. Поэтому необходимо помогать и поощрять стремление детей составить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станет для них веселым и занимательным делом.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 Этот метод органично вписывается в работу с детьми, </w:t>
      </w:r>
      <w:bookmarkStart w:id="0" w:name="_GoBack"/>
      <w:bookmarkEnd w:id="0"/>
      <w:r w:rsidRPr="0053534E">
        <w:rPr>
          <w:rFonts w:ascii="Times New Roman" w:hAnsi="Times New Roman" w:cs="Times New Roman"/>
          <w:sz w:val="28"/>
          <w:szCs w:val="28"/>
        </w:rPr>
        <w:t>имеющих нарушение речи, дает возможность педагогу оценить уровень усвоения ребенком пройденного материала, носит характер комплексного воздействия, позволяет ребенку быть активным, творческим участником образовательного процесса.</w:t>
      </w:r>
    </w:p>
    <w:p w:rsidR="0053534E" w:rsidRPr="0053534E" w:rsidRDefault="0053534E" w:rsidP="005353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 xml:space="preserve">Применение методики дидактического </w:t>
      </w:r>
      <w:proofErr w:type="spellStart"/>
      <w:r w:rsidRPr="005353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3534E">
        <w:rPr>
          <w:rFonts w:ascii="Times New Roman" w:hAnsi="Times New Roman" w:cs="Times New Roman"/>
          <w:sz w:val="28"/>
          <w:szCs w:val="28"/>
        </w:rPr>
        <w:t xml:space="preserve"> в работе с детьми позволяет сделать следующие выводы: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1. У детей сформирован интерес к познанию объектов и явлений, их свойств, действий, строений; причинно-следственным, временным отношениям.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2. Закреплены знания детей о словах – предметах, словах – признаках, словах – действиях.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3. Активизировано употребление в речи детей синонимов, омонимов, фразеологизмов.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4. Совершенствован вербальный анализ и синтез.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5. Развито ассоциативное мышление.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6. Развито умение детей размышлять, рассуждать на заданную тему.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34E">
        <w:rPr>
          <w:rFonts w:ascii="Times New Roman" w:hAnsi="Times New Roman" w:cs="Times New Roman"/>
          <w:sz w:val="28"/>
          <w:szCs w:val="28"/>
        </w:rPr>
        <w:t>Составление синквейна является формой свободного творчества, требующей от детей умения находить в информационном материале наиболее существенныеэлементы, делать выводы и кратко их формулировать. Эти способности очень востребованы в современной жизни.</w:t>
      </w:r>
    </w:p>
    <w:p w:rsidR="0053534E" w:rsidRPr="0053534E" w:rsidRDefault="0053534E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D51" w:rsidRPr="0053534E" w:rsidRDefault="00F60D51" w:rsidP="005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0D51" w:rsidRPr="0053534E" w:rsidSect="00535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92"/>
    <w:rsid w:val="0053534E"/>
    <w:rsid w:val="00C42192"/>
    <w:rsid w:val="00F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D4E84-CAB1-4AA3-877B-9E723FC5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2023-12-08T09:34:00Z</dcterms:created>
  <dcterms:modified xsi:type="dcterms:W3CDTF">2023-12-08T09:38:00Z</dcterms:modified>
</cp:coreProperties>
</file>