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A034E" w:rsidRDefault="00EA034E" w:rsidP="00EA034E">
      <w:pPr>
        <w:pStyle w:val="pboth"/>
        <w:shd w:val="clear" w:color="auto" w:fill="FFFFFF"/>
        <w:spacing w:before="0" w:beforeAutospacing="0" w:after="0" w:afterAutospacing="0"/>
        <w:ind w:firstLine="709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>Формирование и развитие упр</w:t>
      </w:r>
      <w:bookmarkStart w:id="0" w:name="_GoBack"/>
      <w:bookmarkEnd w:id="0"/>
      <w:r>
        <w:rPr>
          <w:b/>
          <w:sz w:val="28"/>
          <w:szCs w:val="28"/>
        </w:rPr>
        <w:t>авляющих советов в образовательной организации.</w:t>
      </w:r>
    </w:p>
    <w:p w:rsidR="00EA034E" w:rsidRDefault="00EA034E" w:rsidP="00EA034E">
      <w:pPr>
        <w:pStyle w:val="pboth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212529"/>
          <w:sz w:val="28"/>
          <w:szCs w:val="28"/>
          <w:shd w:val="clear" w:color="auto" w:fill="FFFFFF"/>
        </w:rPr>
        <w:t xml:space="preserve">С целью совершенствования механизмов государственно-общественного управления образовательными организациями, </w:t>
      </w:r>
      <w:proofErr w:type="spellStart"/>
      <w:r>
        <w:rPr>
          <w:bCs/>
          <w:kern w:val="36"/>
          <w:sz w:val="28"/>
          <w:szCs w:val="28"/>
        </w:rPr>
        <w:t>Минпросвещения</w:t>
      </w:r>
      <w:proofErr w:type="spellEnd"/>
      <w:r>
        <w:rPr>
          <w:bCs/>
          <w:kern w:val="36"/>
          <w:sz w:val="28"/>
          <w:szCs w:val="28"/>
        </w:rPr>
        <w:t xml:space="preserve"> России было принято Письмо «О направлении информации» (вместе с «Методическими рекомендациями по формированию и развитию управляющих советов в образовательных организациях Российской Федерации (Новая редакция)») от 28.02.2025 № ОК-635/03. </w:t>
      </w:r>
      <w:r>
        <w:rPr>
          <w:color w:val="212529"/>
          <w:sz w:val="28"/>
          <w:szCs w:val="28"/>
          <w:shd w:val="clear" w:color="auto" w:fill="FFFFFF"/>
        </w:rPr>
        <w:t>В документе подчеркивается, что Управляющий совет образовательной организации является коллегиальным органом государственно-общественного управления, состоящим из представителей участников образовательных отношений, общественности и учредителей организации. Управляющий совет образовательной организации осуществляет синтез прав, законных интересов и усилий всех представляющих сторон для обеспечения максимальной эффективности образовательной деятельности образовательной организации в рамках реализации государственной политики в сфере образования. Прежде всего - это участие в разработке и согласовании программ, планов, стратегий развития образовательной организации, мониторинг их реализации, а также решение иных вопросов, отнесенных действующим законодательством и уставом образовательной организации к компетенции управляющего совета.</w:t>
      </w:r>
      <w:r>
        <w:t xml:space="preserve"> </w:t>
      </w:r>
    </w:p>
    <w:p w:rsidR="00EA034E" w:rsidRDefault="00EA034E" w:rsidP="00EA034E">
      <w:pPr>
        <w:pStyle w:val="pboth"/>
        <w:shd w:val="clear" w:color="auto" w:fill="FFFFFF"/>
        <w:spacing w:before="0" w:beforeAutospacing="0" w:after="0" w:afterAutospacing="0"/>
        <w:ind w:firstLine="709"/>
        <w:jc w:val="both"/>
      </w:pPr>
      <w:r>
        <w:rPr>
          <w:color w:val="212529"/>
          <w:sz w:val="28"/>
          <w:szCs w:val="28"/>
          <w:shd w:val="clear" w:color="auto" w:fill="FFFFFF"/>
        </w:rPr>
        <w:t>В письме приведены основные принципы деятельности управляющего совета, сформулированы цели и задачи, среди которых:</w:t>
      </w:r>
      <w:r>
        <w:t xml:space="preserve"> </w:t>
      </w:r>
    </w:p>
    <w:p w:rsidR="00EA034E" w:rsidRDefault="00EA034E" w:rsidP="00EA034E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  <w:shd w:val="clear" w:color="auto" w:fill="FFFFFF"/>
        </w:rPr>
      </w:pPr>
      <w:r>
        <w:rPr>
          <w:color w:val="212529"/>
          <w:sz w:val="28"/>
          <w:szCs w:val="28"/>
          <w:shd w:val="clear" w:color="auto" w:fill="FFFFFF"/>
        </w:rPr>
        <w:t xml:space="preserve">участие в разработке и согласование важнейших локальных нормативных актов образовательной организации, </w:t>
      </w:r>
    </w:p>
    <w:p w:rsidR="00EA034E" w:rsidRDefault="00EA034E" w:rsidP="00EA034E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принятие решений </w:t>
      </w:r>
      <w:bookmarkStart w:id="1" w:name="100088"/>
      <w:bookmarkEnd w:id="1"/>
      <w:r>
        <w:rPr>
          <w:color w:val="212529"/>
          <w:sz w:val="28"/>
          <w:szCs w:val="28"/>
        </w:rPr>
        <w:t>о введении (отмене) единой в период занятий формы одежды для обучающихся, об исключении обучающегося из образовательного учреждения и др.,</w:t>
      </w:r>
    </w:p>
    <w:p w:rsidR="00EA034E" w:rsidRDefault="00EA034E" w:rsidP="00EA034E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bookmarkStart w:id="2" w:name="100090"/>
      <w:bookmarkEnd w:id="2"/>
      <w:r>
        <w:rPr>
          <w:color w:val="212529"/>
          <w:sz w:val="28"/>
          <w:szCs w:val="28"/>
        </w:rPr>
        <w:t>внесение предложений по оформлению возникновения, приостановления и прекращения отношений между образовательной организацией и обучающимися и (или) родителями (законными представителями) несовершеннолетних обучающихся,</w:t>
      </w:r>
    </w:p>
    <w:p w:rsidR="00EA034E" w:rsidRDefault="00EA034E" w:rsidP="00EA034E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bookmarkStart w:id="3" w:name="100091"/>
      <w:bookmarkEnd w:id="3"/>
      <w:r>
        <w:rPr>
          <w:color w:val="212529"/>
          <w:sz w:val="28"/>
          <w:szCs w:val="28"/>
        </w:rPr>
        <w:t>рассмотрение жалоб и заявлений обучающихся, родителей (законных представителей) на действия (бездействие) педагогических и административных работников образовательной организации,</w:t>
      </w:r>
    </w:p>
    <w:p w:rsidR="00EA034E" w:rsidRDefault="00EA034E" w:rsidP="00EA034E">
      <w:pPr>
        <w:pStyle w:val="pboth"/>
        <w:shd w:val="clear" w:color="auto" w:fill="FFFFFF"/>
        <w:spacing w:before="0" w:beforeAutospacing="0" w:after="0" w:afterAutospacing="0"/>
        <w:ind w:firstLine="709"/>
        <w:jc w:val="both"/>
        <w:rPr>
          <w:color w:val="212529"/>
          <w:sz w:val="28"/>
          <w:szCs w:val="28"/>
        </w:rPr>
      </w:pPr>
      <w:r>
        <w:rPr>
          <w:color w:val="212529"/>
          <w:sz w:val="28"/>
          <w:szCs w:val="28"/>
        </w:rPr>
        <w:t xml:space="preserve">согласование решений о постановке обучающихся на профилактический </w:t>
      </w:r>
      <w:proofErr w:type="spellStart"/>
      <w:r>
        <w:rPr>
          <w:color w:val="212529"/>
          <w:sz w:val="28"/>
          <w:szCs w:val="28"/>
        </w:rPr>
        <w:t>внутришкольный</w:t>
      </w:r>
      <w:proofErr w:type="spellEnd"/>
      <w:r>
        <w:rPr>
          <w:color w:val="212529"/>
          <w:sz w:val="28"/>
          <w:szCs w:val="28"/>
        </w:rPr>
        <w:t xml:space="preserve"> учет и снятии обучающихся с данного учета, </w:t>
      </w:r>
      <w:bookmarkStart w:id="4" w:name="100093"/>
      <w:bookmarkEnd w:id="4"/>
      <w:r>
        <w:rPr>
          <w:color w:val="212529"/>
          <w:sz w:val="28"/>
          <w:szCs w:val="28"/>
        </w:rPr>
        <w:t>размера платы, взимаемой с родителей (законных представителей) несовершеннолетних обучающихся и воспитанников.</w:t>
      </w:r>
    </w:p>
    <w:p w:rsidR="00EA034E" w:rsidRDefault="00EA034E" w:rsidP="00EA034E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Кроме того, в рекомендациях определяются статус, права и обязанности, ответственность членов управляющего совета</w:t>
      </w:r>
      <w:r>
        <w:rPr>
          <w:rFonts w:ascii="Times New Roman" w:hAnsi="Times New Roman" w:cs="Times New Roman"/>
          <w:sz w:val="28"/>
          <w:szCs w:val="28"/>
        </w:rPr>
        <w:t xml:space="preserve">, порядок организации деятельности управляющего совета, порядок избрания, обязанности, права Председателя управляющего совета, определяются комиссии и рабочие группы управляющего совета, порядок деятельности по развитию потенциала </w:t>
      </w:r>
      <w:r>
        <w:rPr>
          <w:rFonts w:ascii="Times New Roman" w:hAnsi="Times New Roman" w:cs="Times New Roman"/>
          <w:sz w:val="28"/>
          <w:szCs w:val="28"/>
        </w:rPr>
        <w:lastRenderedPageBreak/>
        <w:t>членов управляющего совета, обеспечению информационной открытости управляющего совета.</w:t>
      </w:r>
    </w:p>
    <w:p w:rsidR="009A0049" w:rsidRDefault="00EA034E" w:rsidP="00EA034E"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Важной частью рекомендаций являются </w:t>
      </w:r>
      <w:r>
        <w:rPr>
          <w:rFonts w:ascii="Times New Roman" w:hAnsi="Times New Roman" w:cs="Times New Roman"/>
          <w:color w:val="212529"/>
          <w:sz w:val="28"/>
          <w:szCs w:val="28"/>
        </w:rPr>
        <w:t xml:space="preserve">Модели структур управляющих советов в общеобразовательных организациях, </w:t>
      </w:r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 xml:space="preserve">организациях дополнительного образования, </w:t>
      </w:r>
      <w:proofErr w:type="gramStart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в дошкольной образовательных организациях</w:t>
      </w:r>
      <w:proofErr w:type="gramEnd"/>
      <w:r>
        <w:rPr>
          <w:rFonts w:ascii="Times New Roman" w:hAnsi="Times New Roman" w:cs="Times New Roman"/>
          <w:color w:val="212529"/>
          <w:sz w:val="28"/>
          <w:szCs w:val="28"/>
          <w:shd w:val="clear" w:color="auto" w:fill="FFFFFF"/>
        </w:rPr>
        <w:t>.</w:t>
      </w:r>
    </w:p>
    <w:sectPr w:rsidR="009A004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0DDE"/>
    <w:rsid w:val="009A0049"/>
    <w:rsid w:val="00EA034E"/>
    <w:rsid w:val="00F60DD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693F53"/>
  <w15:chartTrackingRefBased/>
  <w15:docId w15:val="{98916ADB-1A01-491C-9F88-BFCBB76612A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A034E"/>
    <w:pPr>
      <w:spacing w:after="200" w:line="27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pboth">
    <w:name w:val="pboth"/>
    <w:basedOn w:val="a"/>
    <w:rsid w:val="00EA034E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40308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435</Words>
  <Characters>2481</Characters>
  <Application>Microsoft Office Word</Application>
  <DocSecurity>0</DocSecurity>
  <Lines>20</Lines>
  <Paragraphs>5</Paragraphs>
  <ScaleCrop>false</ScaleCrop>
  <Company/>
  <LinksUpToDate>false</LinksUpToDate>
  <CharactersWithSpaces>2911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Александр</dc:creator>
  <cp:keywords/>
  <dc:description/>
  <cp:lastModifiedBy>Александр</cp:lastModifiedBy>
  <cp:revision>2</cp:revision>
  <dcterms:created xsi:type="dcterms:W3CDTF">2025-06-25T11:00:00Z</dcterms:created>
  <dcterms:modified xsi:type="dcterms:W3CDTF">2025-06-25T11:03:00Z</dcterms:modified>
</cp:coreProperties>
</file>