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6CE8" w:rsidRPr="00A46CE8" w:rsidRDefault="00A46CE8" w:rsidP="00A36F14">
      <w:pPr>
        <w:tabs>
          <w:tab w:val="left" w:pos="916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-5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5"/>
          <w:kern w:val="36"/>
          <w:sz w:val="28"/>
          <w:szCs w:val="28"/>
          <w:bdr w:val="none" w:sz="0" w:space="0" w:color="auto" w:frame="1"/>
          <w:lang w:eastAsia="ru-RU"/>
        </w:rPr>
        <w:t>ПОЧЕМУ ДЕТИ, ВЫРАСТАЯ, НЕ УМЕЮТ ПРАВИЛЬНО РАСПОРЯЖАТЬСЯ ДЕНЬГАМИ</w:t>
      </w:r>
    </w:p>
    <w:p w:rsidR="00A36F14" w:rsidRDefault="00A36F14" w:rsidP="00A36F14">
      <w:pPr>
        <w:tabs>
          <w:tab w:val="left" w:pos="916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right"/>
        <w:textAlignment w:val="baseline"/>
        <w:rPr>
          <w:rFonts w:ascii="Times New Roman" w:eastAsia="Times New Roman" w:hAnsi="Times New Roman" w:cs="Times New Roman"/>
          <w:i/>
          <w:spacing w:val="-5"/>
          <w:sz w:val="28"/>
          <w:szCs w:val="28"/>
          <w:lang w:eastAsia="ru-RU"/>
        </w:rPr>
      </w:pPr>
    </w:p>
    <w:p w:rsidR="00A46CE8" w:rsidRDefault="00764A6A" w:rsidP="00A36F14">
      <w:pPr>
        <w:tabs>
          <w:tab w:val="left" w:pos="916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right"/>
        <w:textAlignment w:val="baseline"/>
        <w:rPr>
          <w:rFonts w:ascii="Times New Roman" w:eastAsia="Times New Roman" w:hAnsi="Times New Roman" w:cs="Times New Roman"/>
          <w:i/>
          <w:spacing w:val="-5"/>
          <w:sz w:val="28"/>
          <w:szCs w:val="28"/>
          <w:lang w:eastAsia="ru-RU"/>
        </w:rPr>
      </w:pPr>
      <w:r w:rsidRPr="00764A6A">
        <w:rPr>
          <w:rFonts w:ascii="Times New Roman" w:eastAsia="Times New Roman" w:hAnsi="Times New Roman" w:cs="Times New Roman"/>
          <w:i/>
          <w:spacing w:val="-5"/>
          <w:sz w:val="28"/>
          <w:szCs w:val="28"/>
          <w:lang w:eastAsia="ru-RU"/>
        </w:rPr>
        <w:t>Тарасенко Галина Юрьевна</w:t>
      </w:r>
      <w:r w:rsidR="00AC3062">
        <w:rPr>
          <w:rFonts w:ascii="Times New Roman" w:eastAsia="Times New Roman" w:hAnsi="Times New Roman" w:cs="Times New Roman"/>
          <w:i/>
          <w:spacing w:val="-5"/>
          <w:sz w:val="28"/>
          <w:szCs w:val="28"/>
          <w:lang w:eastAsia="ru-RU"/>
        </w:rPr>
        <w:t>,</w:t>
      </w:r>
    </w:p>
    <w:p w:rsidR="00F65AE3" w:rsidRDefault="000838D7" w:rsidP="00A36F14">
      <w:pPr>
        <w:tabs>
          <w:tab w:val="left" w:pos="916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right"/>
        <w:textAlignment w:val="baseline"/>
        <w:rPr>
          <w:rFonts w:ascii="Times New Roman" w:eastAsia="Times New Roman" w:hAnsi="Times New Roman" w:cs="Times New Roman"/>
          <w:i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pacing w:val="-5"/>
          <w:sz w:val="28"/>
          <w:szCs w:val="28"/>
          <w:lang w:eastAsia="ru-RU"/>
        </w:rPr>
        <w:t>у</w:t>
      </w:r>
      <w:r w:rsidR="00764A6A">
        <w:rPr>
          <w:rFonts w:ascii="Times New Roman" w:eastAsia="Times New Roman" w:hAnsi="Times New Roman" w:cs="Times New Roman"/>
          <w:i/>
          <w:spacing w:val="-5"/>
          <w:sz w:val="28"/>
          <w:szCs w:val="28"/>
          <w:lang w:eastAsia="ru-RU"/>
        </w:rPr>
        <w:t>читель начальных классов</w:t>
      </w:r>
      <w:r w:rsidR="00F65AE3">
        <w:rPr>
          <w:rFonts w:ascii="Times New Roman" w:eastAsia="Times New Roman" w:hAnsi="Times New Roman" w:cs="Times New Roman"/>
          <w:i/>
          <w:spacing w:val="-5"/>
          <w:sz w:val="28"/>
          <w:szCs w:val="28"/>
          <w:lang w:eastAsia="ru-RU"/>
        </w:rPr>
        <w:t xml:space="preserve"> </w:t>
      </w:r>
    </w:p>
    <w:p w:rsidR="00AC3062" w:rsidRDefault="00F65AE3" w:rsidP="00A36F14">
      <w:pPr>
        <w:tabs>
          <w:tab w:val="left" w:pos="916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right"/>
        <w:textAlignment w:val="baseline"/>
        <w:rPr>
          <w:rFonts w:ascii="Times New Roman" w:eastAsia="Times New Roman" w:hAnsi="Times New Roman" w:cs="Times New Roman"/>
          <w:i/>
          <w:spacing w:val="-5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i/>
          <w:spacing w:val="-5"/>
          <w:sz w:val="28"/>
          <w:szCs w:val="28"/>
          <w:lang w:eastAsia="ru-RU"/>
        </w:rPr>
        <w:t xml:space="preserve">МБОУ </w:t>
      </w:r>
      <w:r w:rsidR="00A36F14">
        <w:rPr>
          <w:rFonts w:ascii="Times New Roman" w:eastAsia="Times New Roman" w:hAnsi="Times New Roman" w:cs="Times New Roman"/>
          <w:i/>
          <w:spacing w:val="-5"/>
          <w:sz w:val="28"/>
          <w:szCs w:val="28"/>
          <w:lang w:eastAsia="ru-RU"/>
        </w:rPr>
        <w:t>«</w:t>
      </w:r>
      <w:r w:rsidR="00A36F14" w:rsidRPr="00A36F14">
        <w:rPr>
          <w:rFonts w:ascii="Times New Roman" w:eastAsia="Times New Roman" w:hAnsi="Times New Roman" w:cs="Times New Roman"/>
          <w:i/>
          <w:spacing w:val="-5"/>
          <w:sz w:val="28"/>
          <w:szCs w:val="28"/>
          <w:lang w:eastAsia="ru-RU"/>
        </w:rPr>
        <w:t>Ср</w:t>
      </w:r>
      <w:r>
        <w:rPr>
          <w:rFonts w:ascii="Times New Roman" w:eastAsia="Times New Roman" w:hAnsi="Times New Roman" w:cs="Times New Roman"/>
          <w:i/>
          <w:spacing w:val="-5"/>
          <w:sz w:val="28"/>
          <w:szCs w:val="28"/>
          <w:lang w:eastAsia="ru-RU"/>
        </w:rPr>
        <w:t xml:space="preserve">едняя общеобразовательная школа </w:t>
      </w:r>
      <w:r w:rsidR="00A36F14" w:rsidRPr="00A36F14">
        <w:rPr>
          <w:rFonts w:ascii="Times New Roman" w:eastAsia="Times New Roman" w:hAnsi="Times New Roman" w:cs="Times New Roman"/>
          <w:i/>
          <w:spacing w:val="-5"/>
          <w:sz w:val="28"/>
          <w:szCs w:val="28"/>
          <w:lang w:eastAsia="ru-RU"/>
        </w:rPr>
        <w:t>№18</w:t>
      </w:r>
      <w:r w:rsidR="00A36F14">
        <w:rPr>
          <w:rFonts w:ascii="Times New Roman" w:eastAsia="Times New Roman" w:hAnsi="Times New Roman" w:cs="Times New Roman"/>
          <w:i/>
          <w:spacing w:val="-5"/>
          <w:sz w:val="28"/>
          <w:szCs w:val="28"/>
          <w:lang w:eastAsia="ru-RU"/>
        </w:rPr>
        <w:t>»</w:t>
      </w:r>
    </w:p>
    <w:p w:rsidR="00764A6A" w:rsidRDefault="00AC5338" w:rsidP="00A36F14">
      <w:pPr>
        <w:tabs>
          <w:tab w:val="left" w:pos="916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right"/>
        <w:textAlignment w:val="baseline"/>
        <w:rPr>
          <w:rFonts w:ascii="Times New Roman" w:eastAsia="Times New Roman" w:hAnsi="Times New Roman" w:cs="Times New Roman"/>
          <w:i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pacing w:val="-5"/>
          <w:sz w:val="28"/>
          <w:szCs w:val="28"/>
          <w:lang w:eastAsia="ru-RU"/>
        </w:rPr>
        <w:t xml:space="preserve">г. Изобильный </w:t>
      </w:r>
      <w:proofErr w:type="spellStart"/>
      <w:r w:rsidR="00AC3062">
        <w:rPr>
          <w:rFonts w:ascii="Times New Roman" w:eastAsia="Times New Roman" w:hAnsi="Times New Roman" w:cs="Times New Roman"/>
          <w:i/>
          <w:spacing w:val="-5"/>
          <w:sz w:val="28"/>
          <w:szCs w:val="28"/>
          <w:lang w:eastAsia="ru-RU"/>
        </w:rPr>
        <w:t>Изобильненского</w:t>
      </w:r>
      <w:proofErr w:type="spellEnd"/>
      <w:r w:rsidR="00AC3062">
        <w:rPr>
          <w:rFonts w:ascii="Times New Roman" w:eastAsia="Times New Roman" w:hAnsi="Times New Roman" w:cs="Times New Roman"/>
          <w:i/>
          <w:spacing w:val="-5"/>
          <w:sz w:val="28"/>
          <w:szCs w:val="28"/>
          <w:lang w:eastAsia="ru-RU"/>
        </w:rPr>
        <w:t xml:space="preserve"> муниципального округа </w:t>
      </w:r>
    </w:p>
    <w:p w:rsidR="00A36F14" w:rsidRDefault="00A36F14" w:rsidP="00A36F14">
      <w:pPr>
        <w:tabs>
          <w:tab w:val="left" w:pos="916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right"/>
        <w:textAlignment w:val="baseline"/>
        <w:rPr>
          <w:rFonts w:ascii="Times New Roman" w:eastAsia="Times New Roman" w:hAnsi="Times New Roman" w:cs="Times New Roman"/>
          <w:i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pacing w:val="-5"/>
          <w:sz w:val="28"/>
          <w:szCs w:val="28"/>
          <w:lang w:eastAsia="ru-RU"/>
        </w:rPr>
        <w:t>Ставропольского края</w:t>
      </w:r>
    </w:p>
    <w:p w:rsidR="00A36F14" w:rsidRPr="00764A6A" w:rsidRDefault="00A36F14" w:rsidP="00A36F14">
      <w:pPr>
        <w:tabs>
          <w:tab w:val="left" w:pos="916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right"/>
        <w:textAlignment w:val="baseline"/>
        <w:rPr>
          <w:rFonts w:ascii="Times New Roman" w:eastAsia="Times New Roman" w:hAnsi="Times New Roman" w:cs="Times New Roman"/>
          <w:i/>
          <w:spacing w:val="-5"/>
          <w:sz w:val="28"/>
          <w:szCs w:val="28"/>
          <w:lang w:eastAsia="ru-RU"/>
        </w:rPr>
      </w:pPr>
    </w:p>
    <w:p w:rsidR="005631DB" w:rsidRPr="005631DB" w:rsidRDefault="005631DB" w:rsidP="005631DB">
      <w:pPr>
        <w:pStyle w:val="sc-uhnfh"/>
        <w:tabs>
          <w:tab w:val="left" w:pos="916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709"/>
        <w:jc w:val="both"/>
        <w:textAlignment w:val="baseline"/>
        <w:rPr>
          <w:rStyle w:val="sc-fhsyak"/>
          <w:spacing w:val="-5"/>
          <w:sz w:val="28"/>
          <w:szCs w:val="28"/>
          <w:bdr w:val="none" w:sz="0" w:space="0" w:color="auto" w:frame="1"/>
        </w:rPr>
      </w:pPr>
      <w:r w:rsidRPr="005631DB">
        <w:rPr>
          <w:rStyle w:val="sc-fhsyak"/>
          <w:spacing w:val="-5"/>
          <w:sz w:val="28"/>
          <w:szCs w:val="28"/>
          <w:bdr w:val="none" w:sz="0" w:space="0" w:color="auto" w:frame="1"/>
        </w:rPr>
        <w:t xml:space="preserve">Сегодня </w:t>
      </w:r>
      <w:r w:rsidR="00DE7601">
        <w:rPr>
          <w:rStyle w:val="sc-fhsyak"/>
          <w:spacing w:val="-5"/>
          <w:sz w:val="28"/>
          <w:szCs w:val="28"/>
          <w:bdr w:val="none" w:sz="0" w:space="0" w:color="auto" w:frame="1"/>
        </w:rPr>
        <w:t>предлагаем обсудить</w:t>
      </w:r>
      <w:r w:rsidRPr="005631DB">
        <w:rPr>
          <w:rStyle w:val="sc-fhsyak"/>
          <w:spacing w:val="-5"/>
          <w:sz w:val="28"/>
          <w:szCs w:val="28"/>
          <w:bdr w:val="none" w:sz="0" w:space="0" w:color="auto" w:frame="1"/>
        </w:rPr>
        <w:t xml:space="preserve"> ключевое направление образования учащихся – основы финансового знания. Эта проблема имеет особое значение для </w:t>
      </w:r>
      <w:r w:rsidR="00DE7601">
        <w:rPr>
          <w:rStyle w:val="sc-fhsyak"/>
          <w:spacing w:val="-5"/>
          <w:sz w:val="28"/>
          <w:szCs w:val="28"/>
          <w:bdr w:val="none" w:sz="0" w:space="0" w:color="auto" w:frame="1"/>
        </w:rPr>
        <w:t>нас</w:t>
      </w:r>
      <w:r w:rsidRPr="005631DB">
        <w:rPr>
          <w:rStyle w:val="sc-fhsyak"/>
          <w:spacing w:val="-5"/>
          <w:sz w:val="28"/>
          <w:szCs w:val="28"/>
          <w:bdr w:val="none" w:sz="0" w:space="0" w:color="auto" w:frame="1"/>
        </w:rPr>
        <w:t xml:space="preserve">, поскольку </w:t>
      </w:r>
      <w:r w:rsidR="00DE7601">
        <w:rPr>
          <w:rStyle w:val="sc-fhsyak"/>
          <w:spacing w:val="-5"/>
          <w:sz w:val="28"/>
          <w:szCs w:val="28"/>
          <w:bdr w:val="none" w:sz="0" w:space="0" w:color="auto" w:frame="1"/>
        </w:rPr>
        <w:t>мы</w:t>
      </w:r>
      <w:r w:rsidRPr="005631DB">
        <w:rPr>
          <w:rStyle w:val="sc-fhsyak"/>
          <w:spacing w:val="-5"/>
          <w:sz w:val="28"/>
          <w:szCs w:val="28"/>
          <w:bdr w:val="none" w:sz="0" w:space="0" w:color="auto" w:frame="1"/>
        </w:rPr>
        <w:t xml:space="preserve"> наблюда</w:t>
      </w:r>
      <w:r w:rsidR="00DE7601">
        <w:rPr>
          <w:rStyle w:val="sc-fhsyak"/>
          <w:spacing w:val="-5"/>
          <w:sz w:val="28"/>
          <w:szCs w:val="28"/>
          <w:bdr w:val="none" w:sz="0" w:space="0" w:color="auto" w:frame="1"/>
        </w:rPr>
        <w:t>ем</w:t>
      </w:r>
      <w:r w:rsidRPr="005631DB">
        <w:rPr>
          <w:rStyle w:val="sc-fhsyak"/>
          <w:spacing w:val="-5"/>
          <w:sz w:val="28"/>
          <w:szCs w:val="28"/>
          <w:bdr w:val="none" w:sz="0" w:space="0" w:color="auto" w:frame="1"/>
        </w:rPr>
        <w:t xml:space="preserve">, как наши дети взрослеют от младших классов до подросткового возраста, где их ждут разнообразные финансовые вызовы. Наша цель заключается в подготовке их к данному событию. </w:t>
      </w:r>
    </w:p>
    <w:p w:rsidR="005631DB" w:rsidRPr="005631DB" w:rsidRDefault="005631DB" w:rsidP="005631DB">
      <w:pPr>
        <w:pStyle w:val="sc-uhnfh"/>
        <w:tabs>
          <w:tab w:val="left" w:pos="916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709"/>
        <w:jc w:val="both"/>
        <w:textAlignment w:val="baseline"/>
        <w:rPr>
          <w:rStyle w:val="sc-fhsyak"/>
          <w:spacing w:val="-5"/>
          <w:sz w:val="28"/>
          <w:szCs w:val="28"/>
          <w:bdr w:val="none" w:sz="0" w:space="0" w:color="auto" w:frame="1"/>
        </w:rPr>
      </w:pPr>
      <w:r w:rsidRPr="005631DB">
        <w:rPr>
          <w:rStyle w:val="sc-fhsyak"/>
          <w:spacing w:val="-5"/>
          <w:sz w:val="28"/>
          <w:szCs w:val="28"/>
          <w:bdr w:val="none" w:sz="0" w:space="0" w:color="auto" w:frame="1"/>
        </w:rPr>
        <w:t xml:space="preserve">Многие люди регулярно размышляют о том, почему подростки, становясь взрослыми, оказываются неспособными эффективно управлять своими финансами? Почему молодые люди часто становятся жертвами займов и импульсивных покупок? Причина заключается в недостаточном начальном обучении финансовой грамотности у детей. Поэтому сейчас </w:t>
      </w:r>
      <w:r w:rsidR="00DE7601">
        <w:rPr>
          <w:rStyle w:val="sc-fhsyak"/>
          <w:spacing w:val="-5"/>
          <w:sz w:val="28"/>
          <w:szCs w:val="28"/>
          <w:bdr w:val="none" w:sz="0" w:space="0" w:color="auto" w:frame="1"/>
        </w:rPr>
        <w:t xml:space="preserve">нам </w:t>
      </w:r>
      <w:r w:rsidRPr="005631DB">
        <w:rPr>
          <w:rStyle w:val="sc-fhsyak"/>
          <w:spacing w:val="-5"/>
          <w:sz w:val="28"/>
          <w:szCs w:val="28"/>
          <w:bdr w:val="none" w:sz="0" w:space="0" w:color="auto" w:frame="1"/>
        </w:rPr>
        <w:t xml:space="preserve">хотелось бы затронуть ключевые аспекты воспитания финансовых навыков у детей от раннего детства до завершения школьного образования. В этот период формируются ключевые представления о финансах, ценностях и значении экономии у нас. </w:t>
      </w:r>
    </w:p>
    <w:p w:rsidR="00AF289E" w:rsidRPr="00DE7601" w:rsidRDefault="00AF289E" w:rsidP="00AF289E">
      <w:pPr>
        <w:spacing w:after="0" w:line="360" w:lineRule="auto"/>
        <w:jc w:val="center"/>
        <w:rPr>
          <w:rStyle w:val="sc-fhsyak"/>
          <w:rFonts w:ascii="Times New Roman" w:hAnsi="Times New Roman" w:cs="Times New Roman"/>
          <w:i/>
          <w:spacing w:val="-5"/>
          <w:sz w:val="28"/>
          <w:szCs w:val="28"/>
          <w:bdr w:val="none" w:sz="0" w:space="0" w:color="auto" w:frame="1"/>
          <w:lang w:eastAsia="ru-RU"/>
        </w:rPr>
      </w:pPr>
      <w:r w:rsidRPr="00DE7601">
        <w:rPr>
          <w:rStyle w:val="sc-fhsyak"/>
          <w:rFonts w:ascii="Times New Roman" w:hAnsi="Times New Roman" w:cs="Times New Roman"/>
          <w:i/>
          <w:spacing w:val="-5"/>
          <w:sz w:val="28"/>
          <w:szCs w:val="28"/>
          <w:bdr w:val="none" w:sz="0" w:space="0" w:color="auto" w:frame="1"/>
          <w:lang w:eastAsia="ru-RU"/>
        </w:rPr>
        <w:t>Что представляет собой финансовая грамотность?</w:t>
      </w:r>
    </w:p>
    <w:p w:rsidR="00AF289E" w:rsidRPr="00B271CB" w:rsidRDefault="00AF289E" w:rsidP="00DE7601">
      <w:pPr>
        <w:spacing w:after="0" w:line="360" w:lineRule="auto"/>
        <w:ind w:firstLine="709"/>
        <w:jc w:val="both"/>
        <w:rPr>
          <w:rStyle w:val="sc-fhsyak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</w:pPr>
      <w:r w:rsidRPr="00AF289E">
        <w:rPr>
          <w:rStyle w:val="sc-fhsyak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Финансовая грамотность – это способность эффективно управлять своими финансами, составлять бюджет, понимать необходимость накоплений и уметь оценивать финансовые опасности</w:t>
      </w:r>
      <w:r w:rsidR="00DE7601">
        <w:rPr>
          <w:rStyle w:val="sc-fhsyak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</w:t>
      </w:r>
      <w:r w:rsidR="00B271CB" w:rsidRPr="00B271CB">
        <w:rPr>
          <w:rStyle w:val="sc-fhsyak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[1]</w:t>
      </w:r>
      <w:r w:rsidR="00DE7601">
        <w:rPr>
          <w:rStyle w:val="sc-fhsyak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.</w:t>
      </w:r>
      <w:r w:rsidRPr="00AF289E">
        <w:rPr>
          <w:rStyle w:val="sc-fhsyak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Закладывается финансовая </w:t>
      </w:r>
      <w:r w:rsidR="00DE7601">
        <w:rPr>
          <w:rStyle w:val="sc-fhsyak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грамотность</w:t>
      </w:r>
      <w:r w:rsidRPr="00AF289E">
        <w:rPr>
          <w:rStyle w:val="sc-fhsyak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с юных лет и совершенствуется на протяжении всей жизни. Но как мы можем содействовать в этом нашим детям?</w:t>
      </w:r>
    </w:p>
    <w:p w:rsidR="00AF289E" w:rsidRPr="00DE7601" w:rsidRDefault="00AF289E" w:rsidP="00AF289E">
      <w:pPr>
        <w:spacing w:after="0" w:line="360" w:lineRule="auto"/>
        <w:jc w:val="center"/>
        <w:rPr>
          <w:rStyle w:val="sc-fhsyak"/>
          <w:rFonts w:ascii="Times New Roman" w:hAnsi="Times New Roman" w:cs="Times New Roman"/>
          <w:i/>
          <w:spacing w:val="-5"/>
          <w:sz w:val="28"/>
          <w:szCs w:val="28"/>
          <w:bdr w:val="none" w:sz="0" w:space="0" w:color="auto" w:frame="1"/>
          <w:lang w:eastAsia="ru-RU"/>
        </w:rPr>
      </w:pPr>
      <w:r w:rsidRPr="00DE7601">
        <w:rPr>
          <w:rStyle w:val="sc-fhsyak"/>
          <w:rFonts w:ascii="Times New Roman" w:hAnsi="Times New Roman" w:cs="Times New Roman"/>
          <w:i/>
          <w:spacing w:val="-5"/>
          <w:sz w:val="28"/>
          <w:szCs w:val="28"/>
          <w:bdr w:val="none" w:sz="0" w:space="0" w:color="auto" w:frame="1"/>
          <w:lang w:eastAsia="ru-RU"/>
        </w:rPr>
        <w:t>Для чего необходима финансовая грамотность?</w:t>
      </w:r>
    </w:p>
    <w:p w:rsidR="00AF289E" w:rsidRPr="00AF289E" w:rsidRDefault="00AF289E" w:rsidP="00DE7601">
      <w:pPr>
        <w:numPr>
          <w:ilvl w:val="0"/>
          <w:numId w:val="15"/>
        </w:numPr>
        <w:spacing w:after="0" w:line="360" w:lineRule="auto"/>
        <w:ind w:left="0" w:firstLine="709"/>
        <w:jc w:val="both"/>
        <w:rPr>
          <w:rStyle w:val="sc-fhsyak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</w:pPr>
      <w:r w:rsidRPr="00AF289E">
        <w:rPr>
          <w:rStyle w:val="sc-fhsyak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Воспитывает ответственность. Осознание детьми того, что деньги не возникают из ниоткуда, побуждает их уважать работу взрослых и стремиться к собственному заработку.</w:t>
      </w:r>
    </w:p>
    <w:p w:rsidR="00AF289E" w:rsidRPr="00AF289E" w:rsidRDefault="00AF289E" w:rsidP="00DE7601">
      <w:pPr>
        <w:numPr>
          <w:ilvl w:val="0"/>
          <w:numId w:val="15"/>
        </w:numPr>
        <w:spacing w:after="0" w:line="360" w:lineRule="auto"/>
        <w:ind w:left="0" w:firstLine="709"/>
        <w:jc w:val="both"/>
        <w:rPr>
          <w:rStyle w:val="sc-fhsyak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</w:pPr>
      <w:r w:rsidRPr="00AF289E">
        <w:rPr>
          <w:rStyle w:val="sc-fhsyak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lastRenderedPageBreak/>
        <w:t>Облегчает планирование будущего. Умение составлять бюджет полезно не только в ежедневных тратах, но и в долгосрочном планировании.</w:t>
      </w:r>
    </w:p>
    <w:p w:rsidR="00AF289E" w:rsidRPr="00AF289E" w:rsidRDefault="00AF289E" w:rsidP="00DE7601">
      <w:pPr>
        <w:numPr>
          <w:ilvl w:val="0"/>
          <w:numId w:val="15"/>
        </w:numPr>
        <w:spacing w:after="0" w:line="360" w:lineRule="auto"/>
        <w:ind w:left="0" w:firstLine="709"/>
        <w:jc w:val="both"/>
        <w:rPr>
          <w:rStyle w:val="sc-fhsyak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</w:pPr>
      <w:r w:rsidRPr="00AF289E">
        <w:rPr>
          <w:rStyle w:val="sc-fhsyak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Защищает от финансовых проблем. Дети, освоившие азы финансовой грамотности, реже сталкиваются с долгами и принимают обдуманные решения.</w:t>
      </w:r>
    </w:p>
    <w:p w:rsidR="00AF289E" w:rsidRPr="00AF289E" w:rsidRDefault="00AF289E" w:rsidP="00DE7601">
      <w:pPr>
        <w:numPr>
          <w:ilvl w:val="0"/>
          <w:numId w:val="15"/>
        </w:numPr>
        <w:spacing w:after="0" w:line="360" w:lineRule="auto"/>
        <w:ind w:left="0" w:firstLine="709"/>
        <w:jc w:val="both"/>
        <w:rPr>
          <w:rStyle w:val="sc-fhsyak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</w:pPr>
      <w:r w:rsidRPr="00AF289E">
        <w:rPr>
          <w:rStyle w:val="sc-fhsyak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Укрепляет уверенность в себе. Финансово подкованные дети чувствуют себя более уверенно в сложном мире экономики.</w:t>
      </w:r>
    </w:p>
    <w:p w:rsidR="00A46CE8" w:rsidRPr="00DE7601" w:rsidRDefault="00A46CE8" w:rsidP="00DE7601">
      <w:pPr>
        <w:tabs>
          <w:tab w:val="left" w:pos="916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i/>
          <w:spacing w:val="-5"/>
          <w:kern w:val="36"/>
          <w:sz w:val="28"/>
          <w:szCs w:val="28"/>
          <w:lang w:eastAsia="ru-RU"/>
        </w:rPr>
      </w:pPr>
      <w:r w:rsidRPr="00DE7601">
        <w:rPr>
          <w:rFonts w:ascii="Times New Roman" w:eastAsia="Times New Roman" w:hAnsi="Times New Roman" w:cs="Times New Roman"/>
          <w:bCs/>
          <w:i/>
          <w:spacing w:val="-5"/>
          <w:kern w:val="36"/>
          <w:sz w:val="28"/>
          <w:szCs w:val="28"/>
          <w:bdr w:val="none" w:sz="0" w:space="0" w:color="auto" w:frame="1"/>
          <w:lang w:eastAsia="ru-RU"/>
        </w:rPr>
        <w:t>Этапы формирования финансовой грамотности</w:t>
      </w:r>
    </w:p>
    <w:p w:rsidR="00A46CE8" w:rsidRPr="00A46CE8" w:rsidRDefault="00A46CE8" w:rsidP="00DE7601">
      <w:pPr>
        <w:tabs>
          <w:tab w:val="left" w:pos="916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AC3062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Для успешного внедрения финансовых знаний нужно действовать поэтапно, учитывая возрастные особенности детей.</w:t>
      </w:r>
    </w:p>
    <w:p w:rsidR="00A46CE8" w:rsidRPr="00A46CE8" w:rsidRDefault="00A46CE8" w:rsidP="00DE7601">
      <w:pPr>
        <w:tabs>
          <w:tab w:val="left" w:pos="916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spacing w:val="-5"/>
          <w:kern w:val="36"/>
          <w:sz w:val="28"/>
          <w:szCs w:val="28"/>
          <w:lang w:eastAsia="ru-RU"/>
        </w:rPr>
      </w:pPr>
      <w:r w:rsidRPr="00AC3062">
        <w:rPr>
          <w:rFonts w:ascii="Times New Roman" w:eastAsia="Times New Roman" w:hAnsi="Times New Roman" w:cs="Times New Roman"/>
          <w:bCs/>
          <w:spacing w:val="-5"/>
          <w:kern w:val="36"/>
          <w:sz w:val="28"/>
          <w:szCs w:val="28"/>
          <w:bdr w:val="none" w:sz="0" w:space="0" w:color="auto" w:frame="1"/>
          <w:lang w:eastAsia="ru-RU"/>
        </w:rPr>
        <w:t>1. Дошкольный возраст (3</w:t>
      </w:r>
      <w:r w:rsidR="00DE7601">
        <w:rPr>
          <w:rFonts w:ascii="Times New Roman" w:eastAsia="Times New Roman" w:hAnsi="Times New Roman" w:cs="Times New Roman"/>
          <w:bCs/>
          <w:spacing w:val="-5"/>
          <w:kern w:val="36"/>
          <w:sz w:val="28"/>
          <w:szCs w:val="28"/>
          <w:bdr w:val="none" w:sz="0" w:space="0" w:color="auto" w:frame="1"/>
          <w:lang w:eastAsia="ru-RU"/>
        </w:rPr>
        <w:t>-</w:t>
      </w:r>
      <w:r w:rsidRPr="00AC3062">
        <w:rPr>
          <w:rFonts w:ascii="Times New Roman" w:eastAsia="Times New Roman" w:hAnsi="Times New Roman" w:cs="Times New Roman"/>
          <w:bCs/>
          <w:spacing w:val="-5"/>
          <w:kern w:val="36"/>
          <w:sz w:val="28"/>
          <w:szCs w:val="28"/>
          <w:bdr w:val="none" w:sz="0" w:space="0" w:color="auto" w:frame="1"/>
          <w:lang w:eastAsia="ru-RU"/>
        </w:rPr>
        <w:t>6 лет):</w:t>
      </w:r>
    </w:p>
    <w:p w:rsidR="00764A6A" w:rsidRPr="00A46CE8" w:rsidRDefault="001F0F8D" w:rsidP="00DE7601">
      <w:pPr>
        <w:numPr>
          <w:ilvl w:val="0"/>
          <w:numId w:val="3"/>
        </w:numPr>
        <w:tabs>
          <w:tab w:val="clear" w:pos="720"/>
          <w:tab w:val="left" w:pos="916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</w:pPr>
      <w:r w:rsidRPr="004D7890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Дети в этом возрасте только начинают знакомиться с миром денег. Мы можем использовать игры и творческие задания, чтобы показать, что деньги </w:t>
      </w:r>
      <w:r w:rsidR="00DE760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–</w:t>
      </w:r>
      <w:r w:rsidR="00764A6A" w:rsidRPr="004D7890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это результат труда. Например, и</w:t>
      </w:r>
      <w:r w:rsidR="00764A6A" w:rsidRPr="00AC3062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спользуйте игрушки и игры, имитирующие магазин, банк или обмен товаров. Так дети смогут научиться понимать связь между трудом и вознаграждением.</w:t>
      </w:r>
      <w:r w:rsidR="00764A6A" w:rsidRPr="004D7890">
        <w:rPr>
          <w:rFonts w:eastAsia="Times New Roman"/>
          <w:lang w:eastAsia="ru-RU"/>
        </w:rPr>
        <w:t xml:space="preserve"> </w:t>
      </w:r>
      <w:r w:rsidR="00764A6A" w:rsidRPr="004D7890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Например, игра «Магазин». Дети могут продавать и покупать товары, используя игрушечные деньги</w:t>
      </w:r>
      <w:r w:rsidR="00DE760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</w:t>
      </w:r>
      <w:r w:rsidR="00B271CB" w:rsidRPr="00B271CB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[4]</w:t>
      </w:r>
      <w:r w:rsidR="00DE760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.</w:t>
      </w:r>
    </w:p>
    <w:p w:rsidR="001F0F8D" w:rsidRPr="004D7890" w:rsidRDefault="00764A6A" w:rsidP="00DE7601">
      <w:pPr>
        <w:numPr>
          <w:ilvl w:val="0"/>
          <w:numId w:val="3"/>
        </w:numPr>
        <w:tabs>
          <w:tab w:val="clear" w:pos="720"/>
          <w:tab w:val="left" w:pos="916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</w:pPr>
      <w:r w:rsidRPr="00AC3062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Рассказывайте детям сказки и истории, где герои сталкиваются с проблемами, связанными с деньгами. Прекрасно подойдут сказки типа «Три поросёнка», где герои работают над накоплением ресурсов для строительства дома.</w:t>
      </w:r>
    </w:p>
    <w:p w:rsidR="001F0F8D" w:rsidRPr="00A46CE8" w:rsidRDefault="00A46CE8" w:rsidP="00DE7601">
      <w:pPr>
        <w:numPr>
          <w:ilvl w:val="0"/>
          <w:numId w:val="3"/>
        </w:numPr>
        <w:tabs>
          <w:tab w:val="clear" w:pos="720"/>
          <w:tab w:val="left" w:pos="916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AC3062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Объясняйте детям, что такое деньги, зачем они нужны и откуда берутся. Можно провести простое занятие: объяснить, что мама получает зарплату за свою работу, а потом покупает продукты и вещи.</w:t>
      </w:r>
    </w:p>
    <w:p w:rsidR="00764A6A" w:rsidRPr="00A46CE8" w:rsidRDefault="00A46CE8" w:rsidP="00DE7601">
      <w:pPr>
        <w:tabs>
          <w:tab w:val="left" w:pos="916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spacing w:val="-5"/>
          <w:kern w:val="36"/>
          <w:sz w:val="28"/>
          <w:szCs w:val="28"/>
          <w:bdr w:val="none" w:sz="0" w:space="0" w:color="auto" w:frame="1"/>
          <w:lang w:eastAsia="ru-RU"/>
        </w:rPr>
      </w:pPr>
      <w:r w:rsidRPr="00AC3062">
        <w:rPr>
          <w:rFonts w:ascii="Times New Roman" w:eastAsia="Times New Roman" w:hAnsi="Times New Roman" w:cs="Times New Roman"/>
          <w:bCs/>
          <w:spacing w:val="-5"/>
          <w:kern w:val="36"/>
          <w:sz w:val="28"/>
          <w:szCs w:val="28"/>
          <w:bdr w:val="none" w:sz="0" w:space="0" w:color="auto" w:frame="1"/>
          <w:lang w:eastAsia="ru-RU"/>
        </w:rPr>
        <w:t>2. Начальная школа (7</w:t>
      </w:r>
      <w:r w:rsidR="00DE7601">
        <w:rPr>
          <w:rFonts w:ascii="Times New Roman" w:eastAsia="Times New Roman" w:hAnsi="Times New Roman" w:cs="Times New Roman"/>
          <w:bCs/>
          <w:spacing w:val="-5"/>
          <w:kern w:val="36"/>
          <w:sz w:val="28"/>
          <w:szCs w:val="28"/>
          <w:bdr w:val="none" w:sz="0" w:space="0" w:color="auto" w:frame="1"/>
          <w:lang w:eastAsia="ru-RU"/>
        </w:rPr>
        <w:t>-</w:t>
      </w:r>
      <w:r w:rsidRPr="00AC3062">
        <w:rPr>
          <w:rFonts w:ascii="Times New Roman" w:eastAsia="Times New Roman" w:hAnsi="Times New Roman" w:cs="Times New Roman"/>
          <w:bCs/>
          <w:spacing w:val="-5"/>
          <w:kern w:val="36"/>
          <w:sz w:val="28"/>
          <w:szCs w:val="28"/>
          <w:bdr w:val="none" w:sz="0" w:space="0" w:color="auto" w:frame="1"/>
          <w:lang w:eastAsia="ru-RU"/>
        </w:rPr>
        <w:t>10 лет):</w:t>
      </w:r>
    </w:p>
    <w:p w:rsidR="00A46CE8" w:rsidRPr="00A46CE8" w:rsidRDefault="00A46CE8" w:rsidP="00DE7601">
      <w:pPr>
        <w:tabs>
          <w:tab w:val="left" w:pos="916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AC3062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На этом этапе начинается осознанное восприятие денежных отношений. Наши ученики уже готовы воспринимать более серьёзные темы, такие как:</w:t>
      </w:r>
    </w:p>
    <w:p w:rsidR="00A46CE8" w:rsidRPr="00A46CE8" w:rsidRDefault="00A46CE8" w:rsidP="00DE7601">
      <w:pPr>
        <w:numPr>
          <w:ilvl w:val="0"/>
          <w:numId w:val="3"/>
        </w:numPr>
        <w:tabs>
          <w:tab w:val="clear" w:pos="720"/>
          <w:tab w:val="left" w:pos="916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AC3062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Планирование расходов. Мы можем предложить ученикам вести простой дневник расходов. Пусть они записывают, сколько потратили на завтрак в школьной столовой или какие игрушки хотели бы купить.</w:t>
      </w:r>
    </w:p>
    <w:p w:rsidR="00A46CE8" w:rsidRPr="00A46CE8" w:rsidRDefault="00A46CE8" w:rsidP="00DE7601">
      <w:pPr>
        <w:numPr>
          <w:ilvl w:val="0"/>
          <w:numId w:val="3"/>
        </w:numPr>
        <w:tabs>
          <w:tab w:val="clear" w:pos="720"/>
          <w:tab w:val="left" w:pos="916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AC3062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lastRenderedPageBreak/>
        <w:t>Ведение личного бюджета. Каждый ученик может получать символический «заработок» за выполнение домашних заданий или помощь родителям. Этот заработок можно тратить на покупку мелочей или копить на более дорогие вещи.</w:t>
      </w:r>
    </w:p>
    <w:p w:rsidR="00A46CE8" w:rsidRPr="00A46CE8" w:rsidRDefault="00A46CE8" w:rsidP="00DE7601">
      <w:pPr>
        <w:numPr>
          <w:ilvl w:val="0"/>
          <w:numId w:val="3"/>
        </w:numPr>
        <w:tabs>
          <w:tab w:val="clear" w:pos="720"/>
          <w:tab w:val="left" w:pos="916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AC3062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Подарочные сертификаты. Очень полезно давать детям возможность выбирать подарки для близких людей. Они научатся оценивать стоимость вещей и будут учиться делать выбор, исходя из бюджета</w:t>
      </w:r>
      <w:r w:rsidR="00DE760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</w:t>
      </w:r>
      <w:r w:rsidR="00B271CB" w:rsidRPr="00B271CB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[3]</w:t>
      </w:r>
      <w:r w:rsidR="00DE760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.</w:t>
      </w:r>
    </w:p>
    <w:p w:rsidR="00A46CE8" w:rsidRPr="00A46CE8" w:rsidRDefault="00A46CE8" w:rsidP="00DE7601">
      <w:pPr>
        <w:tabs>
          <w:tab w:val="left" w:pos="916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spacing w:val="-5"/>
          <w:kern w:val="36"/>
          <w:sz w:val="28"/>
          <w:szCs w:val="28"/>
          <w:lang w:eastAsia="ru-RU"/>
        </w:rPr>
      </w:pPr>
      <w:r w:rsidRPr="00AC3062">
        <w:rPr>
          <w:rFonts w:ascii="Times New Roman" w:eastAsia="Times New Roman" w:hAnsi="Times New Roman" w:cs="Times New Roman"/>
          <w:bCs/>
          <w:spacing w:val="-5"/>
          <w:kern w:val="36"/>
          <w:sz w:val="28"/>
          <w:szCs w:val="28"/>
          <w:bdr w:val="none" w:sz="0" w:space="0" w:color="auto" w:frame="1"/>
          <w:lang w:eastAsia="ru-RU"/>
        </w:rPr>
        <w:t>3. Средняя школа (11</w:t>
      </w:r>
      <w:r w:rsidR="00DE7601">
        <w:rPr>
          <w:rFonts w:ascii="Times New Roman" w:eastAsia="Times New Roman" w:hAnsi="Times New Roman" w:cs="Times New Roman"/>
          <w:bCs/>
          <w:spacing w:val="-5"/>
          <w:kern w:val="36"/>
          <w:sz w:val="28"/>
          <w:szCs w:val="28"/>
          <w:bdr w:val="none" w:sz="0" w:space="0" w:color="auto" w:frame="1"/>
          <w:lang w:eastAsia="ru-RU"/>
        </w:rPr>
        <w:t>-</w:t>
      </w:r>
      <w:r w:rsidRPr="00AC3062">
        <w:rPr>
          <w:rFonts w:ascii="Times New Roman" w:eastAsia="Times New Roman" w:hAnsi="Times New Roman" w:cs="Times New Roman"/>
          <w:bCs/>
          <w:spacing w:val="-5"/>
          <w:kern w:val="36"/>
          <w:sz w:val="28"/>
          <w:szCs w:val="28"/>
          <w:bdr w:val="none" w:sz="0" w:space="0" w:color="auto" w:frame="1"/>
          <w:lang w:eastAsia="ru-RU"/>
        </w:rPr>
        <w:t>14 лет):</w:t>
      </w:r>
    </w:p>
    <w:p w:rsidR="00A46CE8" w:rsidRPr="00A46CE8" w:rsidRDefault="00A46CE8" w:rsidP="00DE7601">
      <w:pPr>
        <w:tabs>
          <w:tab w:val="left" w:pos="916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AC3062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Этот этап характеризуется началом активного взаимодействия подростков с деньгами. Поэтому важно уделять внимание следующим направлениям:</w:t>
      </w:r>
    </w:p>
    <w:p w:rsidR="00A46CE8" w:rsidRPr="00A46CE8" w:rsidRDefault="00A46CE8" w:rsidP="00DE7601">
      <w:pPr>
        <w:numPr>
          <w:ilvl w:val="0"/>
          <w:numId w:val="4"/>
        </w:numPr>
        <w:tabs>
          <w:tab w:val="clear" w:pos="720"/>
          <w:tab w:val="left" w:pos="916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AC3062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Основы предпринимательской деятельности. Здесь отлично подходят различные деловые игры, в которых школьники могут попробовать создать собственный виртуальный бизнес. Например, игра «Монополия» или её аналоги.</w:t>
      </w:r>
    </w:p>
    <w:p w:rsidR="00A46CE8" w:rsidRPr="00A46CE8" w:rsidRDefault="00A46CE8" w:rsidP="00DE7601">
      <w:pPr>
        <w:numPr>
          <w:ilvl w:val="0"/>
          <w:numId w:val="4"/>
        </w:numPr>
        <w:tabs>
          <w:tab w:val="clear" w:pos="720"/>
          <w:tab w:val="left" w:pos="916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AC3062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Кредиты и займы. Нужно рассказать ребятам о принципах кредитования, чтобы они поняли риски и выгоды займа. Хороший способ </w:t>
      </w:r>
      <w:r w:rsidR="00DE760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–</w:t>
      </w:r>
      <w:r w:rsidR="00DE7601" w:rsidRPr="004D7890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</w:t>
      </w:r>
      <w:r w:rsidRPr="00AC3062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разыграть ситуацию, где один ученик даёт другому деньги взаймы под процент</w:t>
      </w:r>
      <w:r w:rsidR="00DE7601" w:rsidRPr="00B271CB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</w:t>
      </w:r>
      <w:r w:rsidR="00B271CB" w:rsidRPr="00B271CB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[4]</w:t>
      </w:r>
      <w:r w:rsidR="00DE7601" w:rsidRPr="00AC3062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.</w:t>
      </w:r>
    </w:p>
    <w:p w:rsidR="00A46CE8" w:rsidRPr="00A46CE8" w:rsidRDefault="00A46CE8" w:rsidP="00DE7601">
      <w:pPr>
        <w:numPr>
          <w:ilvl w:val="0"/>
          <w:numId w:val="4"/>
        </w:numPr>
        <w:tabs>
          <w:tab w:val="clear" w:pos="720"/>
          <w:tab w:val="left" w:pos="916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AC3062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Инвестиции. Важно познакомить школьников с идеей накопления капитала через вклады и инвестиции. Даже простая демонстрация роста процентов на вкладе может заинтересовать ребят.</w:t>
      </w:r>
    </w:p>
    <w:p w:rsidR="00A46CE8" w:rsidRPr="00A46CE8" w:rsidRDefault="00A46CE8" w:rsidP="00DE7601">
      <w:pPr>
        <w:tabs>
          <w:tab w:val="left" w:pos="916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spacing w:val="-5"/>
          <w:kern w:val="36"/>
          <w:sz w:val="28"/>
          <w:szCs w:val="28"/>
          <w:lang w:eastAsia="ru-RU"/>
        </w:rPr>
      </w:pPr>
      <w:r w:rsidRPr="00AC3062">
        <w:rPr>
          <w:rFonts w:ascii="Times New Roman" w:eastAsia="Times New Roman" w:hAnsi="Times New Roman" w:cs="Times New Roman"/>
          <w:bCs/>
          <w:spacing w:val="-5"/>
          <w:kern w:val="36"/>
          <w:sz w:val="28"/>
          <w:szCs w:val="28"/>
          <w:bdr w:val="none" w:sz="0" w:space="0" w:color="auto" w:frame="1"/>
          <w:lang w:eastAsia="ru-RU"/>
        </w:rPr>
        <w:t>4. Старшая школа (15</w:t>
      </w:r>
      <w:r w:rsidR="00DE7601">
        <w:rPr>
          <w:rFonts w:ascii="Times New Roman" w:eastAsia="Times New Roman" w:hAnsi="Times New Roman" w:cs="Times New Roman"/>
          <w:bCs/>
          <w:spacing w:val="-5"/>
          <w:kern w:val="36"/>
          <w:sz w:val="28"/>
          <w:szCs w:val="28"/>
          <w:bdr w:val="none" w:sz="0" w:space="0" w:color="auto" w:frame="1"/>
          <w:lang w:eastAsia="ru-RU"/>
        </w:rPr>
        <w:t>-</w:t>
      </w:r>
      <w:r w:rsidRPr="00AC3062">
        <w:rPr>
          <w:rFonts w:ascii="Times New Roman" w:eastAsia="Times New Roman" w:hAnsi="Times New Roman" w:cs="Times New Roman"/>
          <w:bCs/>
          <w:spacing w:val="-5"/>
          <w:kern w:val="36"/>
          <w:sz w:val="28"/>
          <w:szCs w:val="28"/>
          <w:bdr w:val="none" w:sz="0" w:space="0" w:color="auto" w:frame="1"/>
          <w:lang w:eastAsia="ru-RU"/>
        </w:rPr>
        <w:t>17 лет):</w:t>
      </w:r>
    </w:p>
    <w:p w:rsidR="001F0F8D" w:rsidRPr="00AC3062" w:rsidRDefault="001F0F8D" w:rsidP="00DE7601">
      <w:pPr>
        <w:pStyle w:val="sc-uhnfh"/>
        <w:tabs>
          <w:tab w:val="left" w:pos="916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709"/>
        <w:jc w:val="both"/>
        <w:textAlignment w:val="baseline"/>
        <w:rPr>
          <w:spacing w:val="-5"/>
          <w:sz w:val="28"/>
          <w:szCs w:val="28"/>
        </w:rPr>
      </w:pPr>
      <w:r w:rsidRPr="00AC3062">
        <w:rPr>
          <w:rStyle w:val="sc-fhsyak"/>
          <w:spacing w:val="-5"/>
          <w:sz w:val="28"/>
          <w:szCs w:val="28"/>
          <w:bdr w:val="none" w:sz="0" w:space="0" w:color="auto" w:frame="1"/>
        </w:rPr>
        <w:t>В этом возрасте ребята готовятся к вступлению во взрослую жизнь. Их интересует вопрос трудоустройства, учёбы и заработка. Важно помочь им разобраться в таких аспектах, как:</w:t>
      </w:r>
    </w:p>
    <w:p w:rsidR="001F0F8D" w:rsidRPr="00217961" w:rsidRDefault="001F0F8D" w:rsidP="00DE7601">
      <w:pPr>
        <w:numPr>
          <w:ilvl w:val="0"/>
          <w:numId w:val="4"/>
        </w:numPr>
        <w:tabs>
          <w:tab w:val="clear" w:pos="720"/>
          <w:tab w:val="left" w:pos="916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</w:pPr>
      <w:r w:rsidRPr="0021796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Составление резюме и поиски работы.</w:t>
      </w:r>
    </w:p>
    <w:p w:rsidR="00A46CE8" w:rsidRPr="00A46CE8" w:rsidRDefault="00A46CE8" w:rsidP="00DE7601">
      <w:pPr>
        <w:numPr>
          <w:ilvl w:val="0"/>
          <w:numId w:val="4"/>
        </w:numPr>
        <w:tabs>
          <w:tab w:val="clear" w:pos="720"/>
          <w:tab w:val="left" w:pos="916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</w:pPr>
      <w:r w:rsidRPr="00AC3062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Личные финансы. Школьникам нужно объяснять принципы составления бюджета, как жить по средствам и избегать ненужных долгов.</w:t>
      </w:r>
    </w:p>
    <w:p w:rsidR="00A46CE8" w:rsidRPr="00A46CE8" w:rsidRDefault="00A46CE8" w:rsidP="00DE7601">
      <w:pPr>
        <w:numPr>
          <w:ilvl w:val="0"/>
          <w:numId w:val="4"/>
        </w:numPr>
        <w:tabs>
          <w:tab w:val="clear" w:pos="720"/>
          <w:tab w:val="left" w:pos="916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</w:pPr>
      <w:r w:rsidRPr="00AC3062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Налоговая система. Важно дать представление о том, как устроены налоги, зачем они взимаются и как государство распределяет собранные средства.</w:t>
      </w:r>
    </w:p>
    <w:p w:rsidR="001F0F8D" w:rsidRPr="00AC3062" w:rsidRDefault="00A46CE8" w:rsidP="00DE7601">
      <w:pPr>
        <w:numPr>
          <w:ilvl w:val="0"/>
          <w:numId w:val="4"/>
        </w:numPr>
        <w:tabs>
          <w:tab w:val="clear" w:pos="720"/>
          <w:tab w:val="left" w:pos="916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AC3062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Взаимодействие с банками. Необходимо научить старшеклассников пользоваться банковскими услугами: счетами, картами, мобильными приложениями для оплаты.</w:t>
      </w:r>
    </w:p>
    <w:p w:rsidR="00A46CE8" w:rsidRPr="00DE7601" w:rsidRDefault="00A46CE8" w:rsidP="00DE7601">
      <w:pPr>
        <w:tabs>
          <w:tab w:val="left" w:pos="916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i/>
          <w:spacing w:val="-5"/>
          <w:kern w:val="36"/>
          <w:sz w:val="28"/>
          <w:szCs w:val="28"/>
          <w:lang w:eastAsia="ru-RU"/>
        </w:rPr>
      </w:pPr>
      <w:r w:rsidRPr="00DE7601">
        <w:rPr>
          <w:rFonts w:ascii="Times New Roman" w:eastAsia="Times New Roman" w:hAnsi="Times New Roman" w:cs="Times New Roman"/>
          <w:bCs/>
          <w:i/>
          <w:spacing w:val="-5"/>
          <w:kern w:val="36"/>
          <w:sz w:val="28"/>
          <w:szCs w:val="28"/>
          <w:bdr w:val="none" w:sz="0" w:space="0" w:color="auto" w:frame="1"/>
          <w:lang w:eastAsia="ru-RU"/>
        </w:rPr>
        <w:lastRenderedPageBreak/>
        <w:t>Методы и подходы к обучению</w:t>
      </w:r>
    </w:p>
    <w:p w:rsidR="00A46CE8" w:rsidRPr="00A46CE8" w:rsidRDefault="00A46CE8" w:rsidP="00DE7601">
      <w:pPr>
        <w:tabs>
          <w:tab w:val="left" w:pos="916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AC3062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Чтобы обучение было эффективным, важно использовать современные педагогические приёмы:</w:t>
      </w:r>
    </w:p>
    <w:p w:rsidR="00A46CE8" w:rsidRPr="00AC3062" w:rsidRDefault="00DE7601" w:rsidP="00DE7601">
      <w:pPr>
        <w:pStyle w:val="HTML"/>
        <w:numPr>
          <w:ilvl w:val="0"/>
          <w:numId w:val="13"/>
        </w:numPr>
        <w:tabs>
          <w:tab w:val="clear" w:pos="720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left" w:pos="9639"/>
        </w:tabs>
        <w:spacing w:line="360" w:lineRule="auto"/>
        <w:ind w:left="0" w:firstLine="709"/>
        <w:jc w:val="both"/>
        <w:textAlignment w:val="baseline"/>
        <w:rPr>
          <w:rStyle w:val="sc-fhsyak"/>
          <w:rFonts w:ascii="Times New Roman" w:hAnsi="Times New Roman" w:cs="Times New Roman"/>
          <w:spacing w:val="-5"/>
          <w:sz w:val="28"/>
          <w:szCs w:val="28"/>
        </w:rPr>
      </w:pPr>
      <w:r>
        <w:rPr>
          <w:rFonts w:ascii="Times New Roman" w:hAnsi="Times New Roman" w:cs="Times New Roman"/>
          <w:bCs/>
          <w:spacing w:val="-5"/>
          <w:sz w:val="28"/>
          <w:szCs w:val="28"/>
          <w:bdr w:val="none" w:sz="0" w:space="0" w:color="auto" w:frame="1"/>
        </w:rPr>
        <w:t xml:space="preserve"> </w:t>
      </w:r>
      <w:r w:rsidR="00A46CE8" w:rsidRPr="00AC3062">
        <w:rPr>
          <w:rFonts w:ascii="Times New Roman" w:hAnsi="Times New Roman" w:cs="Times New Roman"/>
          <w:bCs/>
          <w:spacing w:val="-5"/>
          <w:sz w:val="28"/>
          <w:szCs w:val="28"/>
          <w:bdr w:val="none" w:sz="0" w:space="0" w:color="auto" w:frame="1"/>
        </w:rPr>
        <w:t>Игровая форма.</w:t>
      </w:r>
      <w:r w:rsidR="00A46CE8" w:rsidRPr="00AC306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 Дети лучше всего воспринимают материал через игру. Настольные игры, компьютерные симуляции, </w:t>
      </w:r>
      <w:proofErr w:type="spellStart"/>
      <w:r w:rsidR="00A46CE8" w:rsidRPr="00AC306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квесты</w:t>
      </w:r>
      <w:proofErr w:type="spellEnd"/>
      <w:r w:rsidR="00A46CE8" w:rsidRPr="00AC306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–</w:t>
      </w:r>
      <w:r w:rsidRPr="004D7890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 </w:t>
      </w:r>
      <w:r w:rsidR="00A46CE8" w:rsidRPr="00AC306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всё это помогает ребёнку погрузиться в мир финансов.</w:t>
      </w:r>
      <w:r w:rsidR="001F0F8D" w:rsidRPr="00AC306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 </w:t>
      </w:r>
      <w:r w:rsidR="001F0F8D" w:rsidRPr="00AC3062">
        <w:rPr>
          <w:rStyle w:val="sc-fhsyak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Примером могут служить такие настольные игры, как «Монополия».</w:t>
      </w:r>
    </w:p>
    <w:p w:rsidR="001F0F8D" w:rsidRPr="00AC3062" w:rsidRDefault="00DE7601" w:rsidP="00DE7601">
      <w:pPr>
        <w:pStyle w:val="HTML"/>
        <w:numPr>
          <w:ilvl w:val="0"/>
          <w:numId w:val="13"/>
        </w:numPr>
        <w:tabs>
          <w:tab w:val="clear" w:pos="720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left" w:pos="9639"/>
        </w:tabs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Style w:val="sc-fhsyak"/>
          <w:rFonts w:ascii="Times New Roman" w:hAnsi="Times New Roman" w:cs="Times New Roman"/>
          <w:bCs/>
          <w:spacing w:val="-5"/>
          <w:sz w:val="28"/>
          <w:szCs w:val="28"/>
          <w:bdr w:val="none" w:sz="0" w:space="0" w:color="auto" w:frame="1"/>
        </w:rPr>
        <w:t xml:space="preserve"> </w:t>
      </w:r>
      <w:r w:rsidR="001F0F8D" w:rsidRPr="00AC3062">
        <w:rPr>
          <w:rStyle w:val="sc-fhsyak"/>
          <w:rFonts w:ascii="Times New Roman" w:hAnsi="Times New Roman" w:cs="Times New Roman"/>
          <w:bCs/>
          <w:spacing w:val="-5"/>
          <w:sz w:val="28"/>
          <w:szCs w:val="28"/>
          <w:bdr w:val="none" w:sz="0" w:space="0" w:color="auto" w:frame="1"/>
        </w:rPr>
        <w:t>Творческие задания</w:t>
      </w:r>
      <w:r w:rsidR="001F0F8D" w:rsidRPr="00AC3062">
        <w:rPr>
          <w:rStyle w:val="sc-fhsyak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. Рисование, сочинение историй и написание эссе помогают развить критическое мышление и фантазию.</w:t>
      </w:r>
    </w:p>
    <w:p w:rsidR="001F0F8D" w:rsidRPr="00AC3062" w:rsidRDefault="00DE7601" w:rsidP="00DE7601">
      <w:pPr>
        <w:pStyle w:val="HTML"/>
        <w:numPr>
          <w:ilvl w:val="0"/>
          <w:numId w:val="13"/>
        </w:numPr>
        <w:tabs>
          <w:tab w:val="clear" w:pos="720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left" w:pos="9639"/>
        </w:tabs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Style w:val="sc-fhsyak"/>
          <w:rFonts w:ascii="Times New Roman" w:hAnsi="Times New Roman" w:cs="Times New Roman"/>
          <w:bCs/>
          <w:spacing w:val="-5"/>
          <w:sz w:val="28"/>
          <w:szCs w:val="28"/>
          <w:bdr w:val="none" w:sz="0" w:space="0" w:color="auto" w:frame="1"/>
        </w:rPr>
        <w:t xml:space="preserve"> </w:t>
      </w:r>
      <w:r w:rsidR="001F0F8D" w:rsidRPr="00AC3062">
        <w:rPr>
          <w:rStyle w:val="sc-fhsyak"/>
          <w:rFonts w:ascii="Times New Roman" w:hAnsi="Times New Roman" w:cs="Times New Roman"/>
          <w:bCs/>
          <w:spacing w:val="-5"/>
          <w:sz w:val="28"/>
          <w:szCs w:val="28"/>
          <w:bdr w:val="none" w:sz="0" w:space="0" w:color="auto" w:frame="1"/>
        </w:rPr>
        <w:t>Реальные ситуации</w:t>
      </w:r>
      <w:r w:rsidR="001F0F8D" w:rsidRPr="00AC3062">
        <w:rPr>
          <w:rStyle w:val="sc-fhsyak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. Моделирование жизненных ситуаций, таких как поход в магазин или оплата коммунальных услуг, делают обучение более прикладным.</w:t>
      </w:r>
    </w:p>
    <w:p w:rsidR="00A46CE8" w:rsidRPr="00AC3062" w:rsidRDefault="00DE7601" w:rsidP="00DE7601">
      <w:pPr>
        <w:pStyle w:val="HTML"/>
        <w:numPr>
          <w:ilvl w:val="0"/>
          <w:numId w:val="13"/>
        </w:numPr>
        <w:tabs>
          <w:tab w:val="clear" w:pos="720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left" w:pos="9639"/>
        </w:tabs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Fonts w:ascii="Times New Roman" w:hAnsi="Times New Roman" w:cs="Times New Roman"/>
          <w:bCs/>
          <w:spacing w:val="-5"/>
          <w:sz w:val="28"/>
          <w:szCs w:val="28"/>
          <w:bdr w:val="none" w:sz="0" w:space="0" w:color="auto" w:frame="1"/>
        </w:rPr>
        <w:t xml:space="preserve"> </w:t>
      </w:r>
      <w:r w:rsidR="00A46CE8" w:rsidRPr="00AC3062">
        <w:rPr>
          <w:rFonts w:ascii="Times New Roman" w:hAnsi="Times New Roman" w:cs="Times New Roman"/>
          <w:bCs/>
          <w:spacing w:val="-5"/>
          <w:sz w:val="28"/>
          <w:szCs w:val="28"/>
          <w:bdr w:val="none" w:sz="0" w:space="0" w:color="auto" w:frame="1"/>
        </w:rPr>
        <w:t>Проекты и кейсы.</w:t>
      </w:r>
      <w:r w:rsidR="00A46CE8" w:rsidRPr="00AC306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 Отличный вариант </w:t>
      </w:r>
      <w:r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–</w:t>
      </w:r>
      <w:r w:rsidRPr="004D7890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 </w:t>
      </w:r>
      <w:r w:rsidR="00A46CE8" w:rsidRPr="00AC306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вовлекать школьников в реальные проекты, например, организовывать ярмарки или школьные распродажи. Учащиеся сами определяют цены, ведут учёт прибыли и убытков</w:t>
      </w:r>
      <w:r w:rsidRPr="00DE7601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 </w:t>
      </w:r>
      <w:r w:rsidR="00B271CB" w:rsidRPr="00DE7601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[5]</w:t>
      </w:r>
      <w:r w:rsidRPr="00AC306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.</w:t>
      </w:r>
    </w:p>
    <w:p w:rsidR="00764A6A" w:rsidRPr="00AC3062" w:rsidRDefault="00DE7601" w:rsidP="00DE7601">
      <w:pPr>
        <w:pStyle w:val="HTML"/>
        <w:numPr>
          <w:ilvl w:val="0"/>
          <w:numId w:val="13"/>
        </w:numPr>
        <w:tabs>
          <w:tab w:val="clear" w:pos="720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left" w:pos="9639"/>
        </w:tabs>
        <w:spacing w:line="360" w:lineRule="auto"/>
        <w:ind w:left="0" w:firstLine="709"/>
        <w:jc w:val="both"/>
        <w:textAlignment w:val="baseline"/>
        <w:rPr>
          <w:rStyle w:val="sc-fhsyak"/>
          <w:rFonts w:ascii="Times New Roman" w:hAnsi="Times New Roman" w:cs="Times New Roman"/>
          <w:spacing w:val="-5"/>
          <w:sz w:val="28"/>
          <w:szCs w:val="28"/>
        </w:rPr>
      </w:pPr>
      <w:r>
        <w:rPr>
          <w:rFonts w:ascii="Times New Roman" w:hAnsi="Times New Roman" w:cs="Times New Roman"/>
          <w:bCs/>
          <w:spacing w:val="-5"/>
          <w:sz w:val="28"/>
          <w:szCs w:val="28"/>
          <w:bdr w:val="none" w:sz="0" w:space="0" w:color="auto" w:frame="1"/>
        </w:rPr>
        <w:t xml:space="preserve"> </w:t>
      </w:r>
      <w:r w:rsidR="00A46CE8" w:rsidRPr="00AC3062">
        <w:rPr>
          <w:rFonts w:ascii="Times New Roman" w:hAnsi="Times New Roman" w:cs="Times New Roman"/>
          <w:bCs/>
          <w:spacing w:val="-5"/>
          <w:sz w:val="28"/>
          <w:szCs w:val="28"/>
          <w:bdr w:val="none" w:sz="0" w:space="0" w:color="auto" w:frame="1"/>
        </w:rPr>
        <w:t>Участие родителей.</w:t>
      </w:r>
      <w:r w:rsidR="00A46CE8" w:rsidRPr="00AC306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 Семейные ценности играют огромную роль в формировании финансовой грамотности. Родители могут стать союзниками учителей, рассказывая своим детям о бюджете семьи, показывая, как они планируют расходы и доходы.</w:t>
      </w:r>
      <w:r w:rsidR="001F0F8D" w:rsidRPr="00AC306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 </w:t>
      </w:r>
      <w:r w:rsidR="001F0F8D" w:rsidRPr="00AC3062">
        <w:rPr>
          <w:rStyle w:val="sc-fhsyak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Привлечение родителей к образовательному процессу поможет закрепить полученные знания на практике.</w:t>
      </w:r>
    </w:p>
    <w:p w:rsidR="00A46CE8" w:rsidRPr="00AC3062" w:rsidRDefault="00DE7601" w:rsidP="00DE7601">
      <w:pPr>
        <w:pStyle w:val="HTML"/>
        <w:numPr>
          <w:ilvl w:val="0"/>
          <w:numId w:val="13"/>
        </w:numPr>
        <w:tabs>
          <w:tab w:val="clear" w:pos="720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left" w:pos="9639"/>
        </w:tabs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Fonts w:ascii="Times New Roman" w:hAnsi="Times New Roman" w:cs="Times New Roman"/>
          <w:bCs/>
          <w:spacing w:val="-5"/>
          <w:sz w:val="28"/>
          <w:szCs w:val="28"/>
          <w:bdr w:val="none" w:sz="0" w:space="0" w:color="auto" w:frame="1"/>
        </w:rPr>
        <w:t xml:space="preserve"> </w:t>
      </w:r>
      <w:r w:rsidR="00A46CE8" w:rsidRPr="00AC3062">
        <w:rPr>
          <w:rFonts w:ascii="Times New Roman" w:hAnsi="Times New Roman" w:cs="Times New Roman"/>
          <w:bCs/>
          <w:spacing w:val="-5"/>
          <w:sz w:val="28"/>
          <w:szCs w:val="28"/>
          <w:bdr w:val="none" w:sz="0" w:space="0" w:color="auto" w:frame="1"/>
        </w:rPr>
        <w:t>Обратная связь.</w:t>
      </w:r>
      <w:r w:rsidR="00A46CE8" w:rsidRPr="00AC306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 Постоянное общение с детьми и получение обратной связи от них позволит вовремя корректировать программу и видеть, насколько эффективно она работает.</w:t>
      </w:r>
    </w:p>
    <w:p w:rsidR="00A46CE8" w:rsidRPr="00A46CE8" w:rsidRDefault="00DE7601" w:rsidP="00DE7601">
      <w:pPr>
        <w:tabs>
          <w:tab w:val="left" w:pos="916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В заключении хотелось бы отметить, что м</w:t>
      </w:r>
      <w:r w:rsidR="00A46CE8" w:rsidRPr="00AC3062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ы, учителя, имеем уникальную возможность заложить фундамент финансовой грамотности в детях с ранних лет. Если каждый из нас будет способствовать этому процессу, наши воспитанники вырастут финансово независимыми, уверенными в себе людьми, готовыми успешно справляться с любыми жизненными ситуациями.</w:t>
      </w:r>
    </w:p>
    <w:p w:rsidR="00A46CE8" w:rsidRPr="00A46CE8" w:rsidRDefault="00FB4658" w:rsidP="00DE7601">
      <w:pPr>
        <w:tabs>
          <w:tab w:val="left" w:pos="9639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AC3062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Формирование финансовой грамотности </w:t>
      </w:r>
      <w:r w:rsidR="00DE760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–</w:t>
      </w:r>
      <w:r w:rsidR="00DE7601" w:rsidRPr="004D7890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</w:t>
      </w:r>
      <w:r w:rsidRPr="00AC3062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это непрерывный процесс, который требует внимания и терпения. Но результаты этого процесса окупают все усилия. Воспитанные нами финансово грамотные дети станут уверенными и </w:t>
      </w:r>
      <w:r w:rsidRPr="00AC3062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lastRenderedPageBreak/>
        <w:t xml:space="preserve">успешными взрослыми, способными принимать правильные решения и планировать своё будущее. </w:t>
      </w:r>
      <w:r w:rsidR="00A46CE8" w:rsidRPr="00AC3062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Давайте вместе создавать условия, в которых дети будут не только играть в экономику, но и чувствовать её влияние на жизнь, расти ответственными и мудрыми в вопросах управления собственными ресурсами.</w:t>
      </w:r>
    </w:p>
    <w:p w:rsidR="00DE7601" w:rsidRDefault="00DE7601" w:rsidP="00DE7601">
      <w:pPr>
        <w:pStyle w:val="HTML"/>
        <w:tabs>
          <w:tab w:val="clear" w:pos="916"/>
          <w:tab w:val="left" w:pos="426"/>
        </w:tabs>
        <w:spacing w:line="360" w:lineRule="auto"/>
        <w:ind w:firstLine="709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AC3062" w:rsidRPr="00AC3062" w:rsidRDefault="00AC3062" w:rsidP="00DE7601">
      <w:pPr>
        <w:pStyle w:val="HTML"/>
        <w:tabs>
          <w:tab w:val="clear" w:pos="916"/>
          <w:tab w:val="left" w:pos="426"/>
        </w:tabs>
        <w:spacing w:line="360" w:lineRule="auto"/>
        <w:ind w:firstLine="709"/>
        <w:jc w:val="center"/>
        <w:textAlignment w:val="baseline"/>
        <w:rPr>
          <w:rFonts w:ascii="Times New Roman" w:hAnsi="Times New Roman" w:cs="Times New Roman"/>
          <w:b/>
          <w:spacing w:val="-5"/>
          <w:sz w:val="28"/>
          <w:szCs w:val="28"/>
          <w:bdr w:val="none" w:sz="0" w:space="0" w:color="auto" w:frame="1"/>
        </w:rPr>
      </w:pPr>
      <w:r w:rsidRPr="00AC3062">
        <w:rPr>
          <w:rFonts w:ascii="Times New Roman" w:hAnsi="Times New Roman" w:cs="Times New Roman"/>
          <w:b/>
          <w:sz w:val="28"/>
          <w:szCs w:val="28"/>
        </w:rPr>
        <w:t>Список литературы и источников</w:t>
      </w:r>
    </w:p>
    <w:p w:rsidR="00AC3062" w:rsidRPr="00AC3062" w:rsidRDefault="00AC3062" w:rsidP="00DE7601">
      <w:pPr>
        <w:pStyle w:val="HTML"/>
        <w:numPr>
          <w:ilvl w:val="0"/>
          <w:numId w:val="14"/>
        </w:numPr>
        <w:tabs>
          <w:tab w:val="clear" w:pos="720"/>
          <w:tab w:val="clear" w:pos="916"/>
          <w:tab w:val="clear" w:pos="1832"/>
          <w:tab w:val="left" w:pos="426"/>
          <w:tab w:val="left" w:pos="1134"/>
        </w:tabs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</w:pPr>
      <w:r w:rsidRPr="00AC3062">
        <w:rPr>
          <w:rFonts w:ascii="Times New Roman" w:hAnsi="Times New Roman" w:cs="Times New Roman"/>
          <w:sz w:val="28"/>
          <w:szCs w:val="28"/>
        </w:rPr>
        <w:t xml:space="preserve">Беккер Г., </w:t>
      </w:r>
      <w:proofErr w:type="spellStart"/>
      <w:r w:rsidRPr="00AC3062">
        <w:rPr>
          <w:rFonts w:ascii="Times New Roman" w:hAnsi="Times New Roman" w:cs="Times New Roman"/>
          <w:sz w:val="28"/>
          <w:szCs w:val="28"/>
        </w:rPr>
        <w:t>Мёрфи</w:t>
      </w:r>
      <w:proofErr w:type="spellEnd"/>
      <w:r w:rsidRPr="00AC3062">
        <w:rPr>
          <w:rFonts w:ascii="Times New Roman" w:hAnsi="Times New Roman" w:cs="Times New Roman"/>
          <w:sz w:val="28"/>
          <w:szCs w:val="28"/>
        </w:rPr>
        <w:t xml:space="preserve"> К. Экономика для всех / Пер. с англ. М.: Издательство АСТ, 2018. 320 с.</w:t>
      </w:r>
    </w:p>
    <w:p w:rsidR="00AC3062" w:rsidRPr="00AC3062" w:rsidRDefault="00AC3062" w:rsidP="00DE7601">
      <w:pPr>
        <w:pStyle w:val="HTML"/>
        <w:numPr>
          <w:ilvl w:val="0"/>
          <w:numId w:val="14"/>
        </w:numPr>
        <w:tabs>
          <w:tab w:val="clear" w:pos="720"/>
          <w:tab w:val="clear" w:pos="916"/>
          <w:tab w:val="clear" w:pos="1832"/>
          <w:tab w:val="left" w:pos="426"/>
          <w:tab w:val="left" w:pos="1134"/>
        </w:tabs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</w:pPr>
      <w:r w:rsidRPr="00AC3062">
        <w:rPr>
          <w:rFonts w:ascii="Times New Roman" w:hAnsi="Times New Roman" w:cs="Times New Roman"/>
          <w:sz w:val="28"/>
          <w:szCs w:val="28"/>
        </w:rPr>
        <w:t xml:space="preserve">Гурова Е.А. Основы финансовой грамотности для школьников: учебное пособие. </w:t>
      </w:r>
      <w:proofErr w:type="gramStart"/>
      <w:r w:rsidRPr="00AC3062">
        <w:rPr>
          <w:rFonts w:ascii="Times New Roman" w:hAnsi="Times New Roman" w:cs="Times New Roman"/>
          <w:sz w:val="28"/>
          <w:szCs w:val="28"/>
        </w:rPr>
        <w:t>СПб.:</w:t>
      </w:r>
      <w:proofErr w:type="gramEnd"/>
      <w:r w:rsidRPr="00AC3062">
        <w:rPr>
          <w:rFonts w:ascii="Times New Roman" w:hAnsi="Times New Roman" w:cs="Times New Roman"/>
          <w:sz w:val="28"/>
          <w:szCs w:val="28"/>
        </w:rPr>
        <w:t xml:space="preserve"> Питер, 2019. 256 с.</w:t>
      </w:r>
    </w:p>
    <w:p w:rsidR="00AC3062" w:rsidRPr="00AC3062" w:rsidRDefault="00AC3062" w:rsidP="00DE7601">
      <w:pPr>
        <w:pStyle w:val="HTML"/>
        <w:numPr>
          <w:ilvl w:val="0"/>
          <w:numId w:val="14"/>
        </w:numPr>
        <w:tabs>
          <w:tab w:val="clear" w:pos="720"/>
          <w:tab w:val="clear" w:pos="916"/>
          <w:tab w:val="clear" w:pos="1832"/>
          <w:tab w:val="left" w:pos="426"/>
          <w:tab w:val="left" w:pos="1134"/>
        </w:tabs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</w:pPr>
      <w:r w:rsidRPr="00AC3062">
        <w:rPr>
          <w:rFonts w:ascii="Times New Roman" w:hAnsi="Times New Roman" w:cs="Times New Roman"/>
          <w:sz w:val="28"/>
          <w:szCs w:val="28"/>
        </w:rPr>
        <w:t>Пушкарева Н.В. Детская экономика: Учебное пособие для начальной школы. М.: Просвещение, 2017. 112 с.</w:t>
      </w:r>
    </w:p>
    <w:p w:rsidR="00AC3062" w:rsidRPr="00AC3062" w:rsidRDefault="00AC3062" w:rsidP="00DE7601">
      <w:pPr>
        <w:pStyle w:val="HTML"/>
        <w:numPr>
          <w:ilvl w:val="0"/>
          <w:numId w:val="14"/>
        </w:numPr>
        <w:tabs>
          <w:tab w:val="clear" w:pos="720"/>
          <w:tab w:val="clear" w:pos="916"/>
          <w:tab w:val="clear" w:pos="1832"/>
          <w:tab w:val="left" w:pos="426"/>
          <w:tab w:val="left" w:pos="1134"/>
        </w:tabs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</w:pPr>
      <w:r w:rsidRPr="00AC3062">
        <w:rPr>
          <w:rFonts w:ascii="Times New Roman" w:hAnsi="Times New Roman" w:cs="Times New Roman"/>
          <w:sz w:val="28"/>
          <w:szCs w:val="28"/>
        </w:rPr>
        <w:t>Семёнов С.Н. Как научить ребёнка финансовой грамотности. Ростов-на-Дону: Феникс, 2020. 192 с.</w:t>
      </w:r>
    </w:p>
    <w:p w:rsidR="00AC3062" w:rsidRPr="00AC3062" w:rsidRDefault="00AC3062" w:rsidP="00DE7601">
      <w:pPr>
        <w:pStyle w:val="HTML"/>
        <w:numPr>
          <w:ilvl w:val="0"/>
          <w:numId w:val="14"/>
        </w:numPr>
        <w:tabs>
          <w:tab w:val="clear" w:pos="720"/>
          <w:tab w:val="clear" w:pos="916"/>
          <w:tab w:val="clear" w:pos="1832"/>
          <w:tab w:val="left" w:pos="426"/>
          <w:tab w:val="left" w:pos="1134"/>
        </w:tabs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</w:pPr>
      <w:r w:rsidRPr="00AC3062">
        <w:rPr>
          <w:rFonts w:ascii="Times New Roman" w:hAnsi="Times New Roman" w:cs="Times New Roman"/>
          <w:sz w:val="28"/>
          <w:szCs w:val="28"/>
        </w:rPr>
        <w:t>Тарасенко О.С. Финансовая культура: Методическое пособие для педагогов. Воронеж: Научная книга, 2019. 176 с.</w:t>
      </w:r>
    </w:p>
    <w:p w:rsidR="00DF2B9B" w:rsidRPr="00764A6A" w:rsidRDefault="00DF2B9B" w:rsidP="00764A6A">
      <w:pPr>
        <w:tabs>
          <w:tab w:val="left" w:pos="963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</w:pPr>
    </w:p>
    <w:sectPr w:rsidR="00DF2B9B" w:rsidRPr="00764A6A" w:rsidSect="00764A6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62AC0"/>
    <w:multiLevelType w:val="multilevel"/>
    <w:tmpl w:val="6EC4D7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471824"/>
    <w:multiLevelType w:val="multilevel"/>
    <w:tmpl w:val="BA12BC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627552"/>
    <w:multiLevelType w:val="multilevel"/>
    <w:tmpl w:val="1E70F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990BD2"/>
    <w:multiLevelType w:val="multilevel"/>
    <w:tmpl w:val="2FFA1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2A60DB"/>
    <w:multiLevelType w:val="multilevel"/>
    <w:tmpl w:val="DEA64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2770492"/>
    <w:multiLevelType w:val="multilevel"/>
    <w:tmpl w:val="13F86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2BB3D4D"/>
    <w:multiLevelType w:val="multilevel"/>
    <w:tmpl w:val="D032A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5C01F46"/>
    <w:multiLevelType w:val="multilevel"/>
    <w:tmpl w:val="0F4E7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6416EC8"/>
    <w:multiLevelType w:val="multilevel"/>
    <w:tmpl w:val="59DCA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78A31CF"/>
    <w:multiLevelType w:val="multilevel"/>
    <w:tmpl w:val="23F24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1AB5116"/>
    <w:multiLevelType w:val="multilevel"/>
    <w:tmpl w:val="0374C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247282B"/>
    <w:multiLevelType w:val="multilevel"/>
    <w:tmpl w:val="720A7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EC3731F"/>
    <w:multiLevelType w:val="multilevel"/>
    <w:tmpl w:val="924E3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03E4B4A"/>
    <w:multiLevelType w:val="multilevel"/>
    <w:tmpl w:val="13363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B000B9C"/>
    <w:multiLevelType w:val="multilevel"/>
    <w:tmpl w:val="3252E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1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">
    <w:abstractNumId w:val="1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">
    <w:abstractNumId w:val="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5">
    <w:abstractNumId w:val="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6">
    <w:abstractNumId w:val="7"/>
  </w:num>
  <w:num w:numId="7">
    <w:abstractNumId w:val="5"/>
  </w:num>
  <w:num w:numId="8">
    <w:abstractNumId w:val="0"/>
  </w:num>
  <w:num w:numId="9">
    <w:abstractNumId w:val="1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0">
    <w:abstractNumId w:val="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1">
    <w:abstractNumId w:val="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2">
    <w:abstractNumId w:val="1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3">
    <w:abstractNumId w:val="1"/>
  </w:num>
  <w:num w:numId="14">
    <w:abstractNumId w:val="4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CE8"/>
    <w:rsid w:val="000838D7"/>
    <w:rsid w:val="001F0F8D"/>
    <w:rsid w:val="00217961"/>
    <w:rsid w:val="004D7890"/>
    <w:rsid w:val="005631DB"/>
    <w:rsid w:val="00751921"/>
    <w:rsid w:val="00764A6A"/>
    <w:rsid w:val="007D73D7"/>
    <w:rsid w:val="00A31153"/>
    <w:rsid w:val="00A36F14"/>
    <w:rsid w:val="00A46CE8"/>
    <w:rsid w:val="00A81DAF"/>
    <w:rsid w:val="00AC3062"/>
    <w:rsid w:val="00AC5338"/>
    <w:rsid w:val="00AF289E"/>
    <w:rsid w:val="00B271CB"/>
    <w:rsid w:val="00DE7601"/>
    <w:rsid w:val="00DF2B9B"/>
    <w:rsid w:val="00F65AE3"/>
    <w:rsid w:val="00FB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13ED5F-A12C-4A66-A9A1-B3C398BDB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46CE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46CE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A46C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A46CE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c-fhsyak">
    <w:name w:val="sc-fhsyak"/>
    <w:basedOn w:val="a0"/>
    <w:rsid w:val="00A46CE8"/>
  </w:style>
  <w:style w:type="paragraph" w:customStyle="1" w:styleId="sc-uhnfh">
    <w:name w:val="sc-uhnfh"/>
    <w:basedOn w:val="a"/>
    <w:rsid w:val="00A46C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C3062"/>
    <w:pPr>
      <w:ind w:left="720"/>
      <w:contextualSpacing/>
    </w:pPr>
  </w:style>
  <w:style w:type="character" w:customStyle="1" w:styleId="highlight">
    <w:name w:val="highlight"/>
    <w:basedOn w:val="a0"/>
    <w:rsid w:val="005631DB"/>
  </w:style>
  <w:style w:type="paragraph" w:styleId="a4">
    <w:name w:val="Normal (Web)"/>
    <w:basedOn w:val="a"/>
    <w:uiPriority w:val="99"/>
    <w:semiHidden/>
    <w:unhideWhenUsed/>
    <w:rsid w:val="00AF28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5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02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84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61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E26F3-C0C3-40A5-BB5A-EACA224B2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1185</Words>
  <Characters>6761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local.admin</dc:creator>
  <cp:lastModifiedBy>Учетная запись Майкрософт</cp:lastModifiedBy>
  <cp:revision>4</cp:revision>
  <dcterms:created xsi:type="dcterms:W3CDTF">2025-04-10T09:23:00Z</dcterms:created>
  <dcterms:modified xsi:type="dcterms:W3CDTF">2025-04-10T19:26:00Z</dcterms:modified>
</cp:coreProperties>
</file>